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B01CD" w:rsidR="00394944" w:rsidP="00DB01CD" w:rsidRDefault="00DB01CD" w14:paraId="4924529F" w14:textId="4468149D">
      <w:pPr>
        <w:pStyle w:val="Title"/>
      </w:pPr>
      <w:r w:rsidRPr="00DB01CD">
        <w:t>Real Estate Development Marketing Act</w:t>
      </w:r>
    </w:p>
    <w:p w:rsidR="00E604A4" w:rsidP="00A667D2" w:rsidRDefault="004969D3" w14:paraId="11828C5C" w14:textId="77777777">
      <w:pPr>
        <w:pStyle w:val="Subtitle"/>
      </w:pPr>
      <w:r>
        <w:t xml:space="preserve">Policy Statement </w:t>
      </w:r>
      <w:r w:rsidR="001675AD">
        <w:t>2</w:t>
      </w:r>
    </w:p>
    <w:p w:rsidR="004969D3" w:rsidP="00A667D2" w:rsidRDefault="004969D3" w14:paraId="584F5CCB" w14:textId="77777777">
      <w:pPr>
        <w:pStyle w:val="Heading1"/>
        <w:spacing w:before="360"/>
      </w:pPr>
      <w:r>
        <w:t xml:space="preserve">DISCLOSURE STATEMENT REQUIREMENTS FOR DEVELOPMENT PROPERTY CONSISTING OF FIVE OR MORE </w:t>
      </w:r>
      <w:r w:rsidR="001675AD">
        <w:t xml:space="preserve">Bare Land </w:t>
      </w:r>
      <w:r>
        <w:t>STRATA LOTS</w:t>
      </w:r>
    </w:p>
    <w:p w:rsidR="004969D3" w:rsidP="001675AD" w:rsidRDefault="005A3FFB" w14:paraId="77A7BA80" w14:textId="36FCEB2C">
      <w:pPr>
        <w:pStyle w:val="BCFSASubtitlenoline"/>
        <w:spacing w:after="480"/>
      </w:pPr>
      <w:r>
        <w:t xml:space="preserve">Effective </w:t>
      </w:r>
      <w:r w:rsidR="001064D9">
        <w:t xml:space="preserve">November </w:t>
      </w:r>
      <w:r w:rsidR="670B2AD2">
        <w:t>24</w:t>
      </w:r>
      <w:r>
        <w:t>, 20</w:t>
      </w:r>
      <w:r w:rsidR="001064D9">
        <w:t>22</w:t>
      </w:r>
    </w:p>
    <w:p w:rsidR="00AC28C1" w:rsidP="0080130E" w:rsidRDefault="0080130E" w14:paraId="78AAA9C5" w14:textId="77777777">
      <w:pPr>
        <w:pStyle w:val="ListNumber"/>
      </w:pPr>
      <w:r>
        <w:t>Interpretation</w:t>
      </w:r>
    </w:p>
    <w:p w:rsidR="0080130E" w:rsidP="0080130E" w:rsidRDefault="0080130E" w14:paraId="463FF2B6" w14:textId="77777777">
      <w:pPr>
        <w:pStyle w:val="BodyText"/>
      </w:pPr>
      <w:r>
        <w:t>In this Policy Statement:</w:t>
      </w:r>
    </w:p>
    <w:p w:rsidR="0080130E" w:rsidP="0080130E" w:rsidRDefault="0080130E" w14:paraId="1E4F0B9B" w14:textId="34FA0854">
      <w:pPr>
        <w:pStyle w:val="ListNumber2"/>
      </w:pPr>
      <w:r>
        <w:t xml:space="preserve">"Act" means the </w:t>
      </w:r>
      <w:r w:rsidRPr="00DB01CD" w:rsidR="00DB01CD">
        <w:rPr>
          <w:i/>
          <w:iCs/>
        </w:rPr>
        <w:t>Real Estate Development Marketing Act</w:t>
      </w:r>
      <w:r>
        <w:t>;</w:t>
      </w:r>
    </w:p>
    <w:p w:rsidR="0080130E" w:rsidP="0080130E" w:rsidRDefault="0080130E" w14:paraId="597D0AD4" w14:textId="4BC50560">
      <w:pPr>
        <w:pStyle w:val="ListNumber2"/>
      </w:pPr>
      <w:r>
        <w:t>"</w:t>
      </w:r>
      <w:proofErr w:type="gramStart"/>
      <w:r>
        <w:t>common</w:t>
      </w:r>
      <w:proofErr w:type="gramEnd"/>
      <w:r>
        <w:t xml:space="preserve"> asset", "common facility", "common property", "limited common property", "phased strata plan", "strata corporation" and "unit entitlement" have the meanings given to them in the </w:t>
      </w:r>
      <w:r w:rsidRPr="00DB01CD" w:rsidR="00DB01CD">
        <w:rPr>
          <w:i/>
          <w:iCs/>
        </w:rPr>
        <w:t>Strata Property Act</w:t>
      </w:r>
      <w:r>
        <w:t>; and</w:t>
      </w:r>
    </w:p>
    <w:p w:rsidR="0080130E" w:rsidP="0080130E" w:rsidRDefault="0080130E" w14:paraId="2D1558D5" w14:textId="77777777">
      <w:pPr>
        <w:pStyle w:val="ListNumber2"/>
      </w:pPr>
      <w:r>
        <w:t>unless the context otherwise requires, other words and expressions have the meanings given to them in the Act.</w:t>
      </w:r>
    </w:p>
    <w:p w:rsidR="0080130E" w:rsidP="0080130E" w:rsidRDefault="0080130E" w14:paraId="26FDB9D9" w14:textId="77777777">
      <w:pPr>
        <w:pStyle w:val="ListNumber"/>
      </w:pPr>
      <w:r>
        <w:t>Disclosure Statement Filing and Distribution</w:t>
      </w:r>
    </w:p>
    <w:p w:rsidR="001D4204" w:rsidP="001D4204" w:rsidRDefault="001D4204" w14:paraId="6ECF84D5" w14:textId="77777777">
      <w:pPr>
        <w:pStyle w:val="BodyText"/>
      </w:pPr>
      <w:r>
        <w:t>Unless exempted by the regulations, section 14 of the Act requires developers to file a disclosure statement with the superintendent before marketing a development unit in development property</w:t>
      </w:r>
      <w:r w:rsidR="001B3BA9">
        <w:t xml:space="preserve">. </w:t>
      </w:r>
      <w:r>
        <w:t>The disclosure statement must:</w:t>
      </w:r>
    </w:p>
    <w:p w:rsidR="001D4204" w:rsidP="001D4204" w:rsidRDefault="001D4204" w14:paraId="2A27D8C4" w14:textId="77777777">
      <w:pPr>
        <w:pStyle w:val="ListNumber2"/>
      </w:pPr>
      <w:r>
        <w:t>be in the form and include the content required by the superintendent;</w:t>
      </w:r>
    </w:p>
    <w:p w:rsidR="001D4204" w:rsidP="001D4204" w:rsidRDefault="001D4204" w14:paraId="55B39492" w14:textId="77777777">
      <w:pPr>
        <w:pStyle w:val="ListNumber2"/>
      </w:pPr>
      <w:r>
        <w:t>without misrepresentation, plainly disclose all material facts;</w:t>
      </w:r>
    </w:p>
    <w:p w:rsidR="001D4204" w:rsidP="001D4204" w:rsidRDefault="001D4204" w14:paraId="655775CF" w14:textId="77777777">
      <w:pPr>
        <w:pStyle w:val="ListNumber2"/>
      </w:pPr>
      <w:r>
        <w:t>set out the substance of a purchaser's rescission rights; and</w:t>
      </w:r>
    </w:p>
    <w:p w:rsidR="001D4204" w:rsidP="001D4204" w:rsidRDefault="001D4204" w14:paraId="674F7F0E" w14:textId="77777777">
      <w:pPr>
        <w:pStyle w:val="ListNumber2"/>
      </w:pPr>
      <w:r>
        <w:t>be signed as required by the regulations.</w:t>
      </w:r>
    </w:p>
    <w:p w:rsidRPr="00435D32" w:rsidR="001D4204" w:rsidP="001D4204" w:rsidRDefault="001D4204" w14:paraId="6FCA3BC3" w14:textId="77777777">
      <w:pPr>
        <w:pStyle w:val="BodyText"/>
        <w:rPr>
          <w:rStyle w:val="Strong"/>
        </w:rPr>
      </w:pPr>
      <w:r w:rsidRPr="00435D32">
        <w:rPr>
          <w:rStyle w:val="Strong"/>
        </w:rPr>
        <w:t>The form and content required by the superintendent for disclosure statements filed in relation to development property consisting of five or more bare land strata lots are set out in this Policy Statement</w:t>
      </w:r>
      <w:r w:rsidR="001B3BA9">
        <w:rPr>
          <w:rStyle w:val="Strong"/>
        </w:rPr>
        <w:t xml:space="preserve">. </w:t>
      </w:r>
      <w:r w:rsidRPr="00435D32">
        <w:rPr>
          <w:rStyle w:val="Strong"/>
        </w:rPr>
        <w:t>The onus is strictly on the developer to disclose plainly all material facts, including a fact or proposal that could reasonably be expected to affect the value, price, or use of the development property or a development unit.</w:t>
      </w:r>
    </w:p>
    <w:p w:rsidRPr="00435D32" w:rsidR="001D4204" w:rsidP="001D4204" w:rsidRDefault="001D4204" w14:paraId="3C639576" w14:textId="77777777">
      <w:pPr>
        <w:pStyle w:val="BodyText"/>
        <w:rPr>
          <w:rStyle w:val="Strong"/>
        </w:rPr>
      </w:pPr>
      <w:r w:rsidRPr="00435D32">
        <w:rPr>
          <w:rStyle w:val="Strong"/>
        </w:rPr>
        <w:t>Developers may market a development unit immediately after filing a disclosure statement that is prepared in accordance with section 14(2) of the Act</w:t>
      </w:r>
      <w:r w:rsidR="001B3BA9">
        <w:rPr>
          <w:rStyle w:val="Strong"/>
        </w:rPr>
        <w:t xml:space="preserve">. </w:t>
      </w:r>
      <w:r w:rsidRPr="00435D32">
        <w:rPr>
          <w:rStyle w:val="Strong"/>
        </w:rPr>
        <w:t>However, before entering into a purchase agreement, the developer must provide a copy of the disclosure statement to the purchaser, give the purchaser a reasonable opportunity to read the disclosure statement and obtain a written statement from the purchaser acknowledging that the purchaser had an opportunity to read it.</w:t>
      </w:r>
    </w:p>
    <w:p w:rsidR="0080130E" w:rsidP="001D4204" w:rsidRDefault="001D4204" w14:paraId="53699FD1" w14:textId="279D5E12">
      <w:pPr>
        <w:pStyle w:val="BodyText"/>
        <w:rPr>
          <w:rStyle w:val="Strong"/>
        </w:rPr>
      </w:pPr>
      <w:r w:rsidRPr="00435D32">
        <w:rPr>
          <w:rStyle w:val="Strong"/>
        </w:rPr>
        <w:t xml:space="preserve">In accordance with section 15(3) of the Act, and the </w:t>
      </w:r>
      <w:r w:rsidRPr="00DB01CD" w:rsidR="00DB01CD">
        <w:rPr>
          <w:rStyle w:val="Strong"/>
          <w:i/>
        </w:rPr>
        <w:t>Electronic Transactions Act</w:t>
      </w:r>
      <w:r w:rsidRPr="00435D32">
        <w:rPr>
          <w:rStyle w:val="Strong"/>
        </w:rPr>
        <w:t>, a developer may provide a copy of a disclosure statement by electronic means but only with the written consent of the purchaser.</w:t>
      </w:r>
    </w:p>
    <w:p w:rsidR="00435D32" w:rsidP="00435D32" w:rsidRDefault="00435D32" w14:paraId="1624E780" w14:textId="77777777">
      <w:pPr>
        <w:pStyle w:val="ListBullet2"/>
      </w:pPr>
      <w:r>
        <w:lastRenderedPageBreak/>
        <w:t>Marketing includes engaging in any transaction or other activity that will or is likely to lead to a sale or lease</w:t>
      </w:r>
      <w:r w:rsidR="001B3BA9">
        <w:t xml:space="preserve">. </w:t>
      </w:r>
      <w:r>
        <w:t>It is the superintendent’s view that marketing includes the use of "letters of intent", “priority lists”, “reservation agreements”, “conversion rights”, “rights of first refusal”, or any similar agreement that carries with it the right to acquire a bare land strata lot</w:t>
      </w:r>
      <w:r w:rsidR="001B3BA9">
        <w:t xml:space="preserve">. </w:t>
      </w:r>
      <w:r>
        <w:t>Accordingly, developers should file a disclosure statement before using any such agreement or receiving any deposit or other consideration.</w:t>
      </w:r>
    </w:p>
    <w:p w:rsidRPr="00435D32" w:rsidR="00435D32" w:rsidP="00435D32" w:rsidRDefault="00435D32" w14:paraId="20D1D36C" w14:textId="77777777">
      <w:pPr>
        <w:pStyle w:val="ListContinue2"/>
      </w:pPr>
      <w:r w:rsidRPr="00435D32">
        <w:t xml:space="preserve">Developers may advertise a proposed development and communicate with potential purchasers so long as potential purchasers </w:t>
      </w:r>
      <w:r w:rsidRPr="00435D32">
        <w:rPr>
          <w:rStyle w:val="Strong"/>
        </w:rPr>
        <w:t>do not</w:t>
      </w:r>
      <w:r w:rsidRPr="00435D32">
        <w:t xml:space="preserve"> gain the impression that they have a right to acquire a bare land strata lot</w:t>
      </w:r>
      <w:r w:rsidR="001B3BA9">
        <w:t xml:space="preserve">. </w:t>
      </w:r>
      <w:r w:rsidRPr="00435D32">
        <w:t xml:space="preserve">To avoid confusion, it is recommended that every advertisement contain the developer's name and address, the telephone number of at least one representative from whom information and a copy of the disclosure statement (when available) may be obtained, and a </w:t>
      </w:r>
      <w:r w:rsidRPr="00435D32">
        <w:rPr>
          <w:rStyle w:val="Strong"/>
        </w:rPr>
        <w:t>prominent disclaimer</w:t>
      </w:r>
      <w:r w:rsidRPr="00435D32">
        <w:t xml:space="preserve"> stating that the advertisement is </w:t>
      </w:r>
      <w:r w:rsidRPr="00435D32">
        <w:rPr>
          <w:rStyle w:val="Strong"/>
        </w:rPr>
        <w:t>not</w:t>
      </w:r>
      <w:r w:rsidRPr="00435D32">
        <w:t xml:space="preserve"> an offering for sale and that such an offering can only be made after filing a disclosure statement.</w:t>
      </w:r>
    </w:p>
    <w:p w:rsidR="00435D32" w:rsidP="00435D32" w:rsidRDefault="00435D32" w14:paraId="2CA8995F" w14:textId="77777777">
      <w:pPr>
        <w:pStyle w:val="ListNumber"/>
      </w:pPr>
      <w:r>
        <w:t>Form and Content of the Disclosure Statement</w:t>
      </w:r>
    </w:p>
    <w:p w:rsidR="00435D32" w:rsidP="00435D32" w:rsidRDefault="00435D32" w14:paraId="5B10A1C2" w14:textId="77777777">
      <w:pPr>
        <w:pStyle w:val="BodyText"/>
      </w:pPr>
      <w:r>
        <w:t>Form 2 sets out the form and content required under section 14 of the Act for disclosure statements filed in relation to bare land strata lots contained in a bare land strata plan</w:t>
      </w:r>
      <w:r w:rsidR="001B3BA9">
        <w:t xml:space="preserve">. </w:t>
      </w:r>
      <w:r w:rsidRPr="003C75A4">
        <w:rPr>
          <w:rStyle w:val="Strong"/>
        </w:rPr>
        <w:t>The information contained in each disclosure statement must be set out in the order contained in Form 2</w:t>
      </w:r>
      <w:r w:rsidR="001B3BA9">
        <w:rPr>
          <w:rStyle w:val="Strong"/>
        </w:rPr>
        <w:t xml:space="preserve">. </w:t>
      </w:r>
      <w:r w:rsidRPr="003C75A4">
        <w:rPr>
          <w:rStyle w:val="Strong"/>
        </w:rPr>
        <w:t>If a section does not apply to a particular development property, the section must state "not applicable"</w:t>
      </w:r>
      <w:r w:rsidR="001B3BA9">
        <w:rPr>
          <w:rStyle w:val="Strong"/>
        </w:rPr>
        <w:t xml:space="preserve">. </w:t>
      </w:r>
      <w:r>
        <w:t>Sections and subsections may be added by a developer, as required, to meet the developer's obligation to disclose plainly all material facts.</w:t>
      </w:r>
    </w:p>
    <w:p w:rsidR="00435D32" w:rsidP="00435D32" w:rsidRDefault="00435D32" w14:paraId="281A7DEC" w14:textId="77777777">
      <w:pPr>
        <w:pStyle w:val="ListBullet2"/>
      </w:pPr>
      <w:r>
        <w:t>If a change occurs that would have the effect of rendering a statement false or misleading or that brings into being a fact or proposal which should have been disclosed if the fact or proposal had existed at the time of filing, section 16 of the Act requires developers to file an amendment to the disclosure statement</w:t>
      </w:r>
      <w:r w:rsidR="001B3BA9">
        <w:t xml:space="preserve">. </w:t>
      </w:r>
      <w:r>
        <w:t>If the change is in respect of the identity of the developer or the appointment of a receiver, liquidator, trustee in bankruptcy or other person, in respect of the original developer, then the new developer, who has the right to acquire or dispose of the development property, must file its own new disclosure statement.</w:t>
      </w:r>
    </w:p>
    <w:p w:rsidR="00435D32" w:rsidP="00435D32" w:rsidRDefault="00DB01CD" w14:paraId="1B5D9689" w14:textId="2D81E9B4">
      <w:pPr>
        <w:pStyle w:val="ListNumber"/>
      </w:pPr>
      <w:r w:rsidRPr="00DB01CD">
        <w:rPr>
          <w:i/>
        </w:rPr>
        <w:t>Strata Property Act</w:t>
      </w:r>
    </w:p>
    <w:p w:rsidR="00435D32" w:rsidP="00435D32" w:rsidRDefault="00435D32" w14:paraId="7064CA67" w14:textId="2E6439B2">
      <w:pPr>
        <w:pStyle w:val="BodyText"/>
      </w:pPr>
      <w:r>
        <w:t xml:space="preserve">The </w:t>
      </w:r>
      <w:r w:rsidRPr="00DB01CD" w:rsidR="00DB01CD">
        <w:rPr>
          <w:i/>
          <w:iCs/>
        </w:rPr>
        <w:t>Strata Property Act</w:t>
      </w:r>
      <w:r>
        <w:t xml:space="preserve"> places certain obligations and duties on owner developers</w:t>
      </w:r>
      <w:r w:rsidR="001B3BA9">
        <w:t xml:space="preserve">. </w:t>
      </w:r>
      <w:r>
        <w:t xml:space="preserve">If a developer is not in compliance with the provisions of the </w:t>
      </w:r>
      <w:r w:rsidRPr="00DB01CD" w:rsidR="00DB01CD">
        <w:rPr>
          <w:i/>
          <w:iCs/>
        </w:rPr>
        <w:t>Strata Property Act</w:t>
      </w:r>
      <w:r>
        <w:t xml:space="preserve"> and is still marketing bare land strata lots, non-compliance will generally be a material fact that should be disclosed in the developer’s disclosure statement.</w:t>
      </w:r>
    </w:p>
    <w:p w:rsidR="00435D32" w:rsidP="00435D32" w:rsidRDefault="00435D32" w14:paraId="65B5B9F1" w14:textId="77777777">
      <w:pPr>
        <w:pStyle w:val="ListNumber"/>
      </w:pPr>
      <w:r>
        <w:t>Enforcement</w:t>
      </w:r>
    </w:p>
    <w:p w:rsidR="00435D32" w:rsidP="00435D32" w:rsidRDefault="00435D32" w14:paraId="07AB3B61" w14:textId="77777777">
      <w:pPr>
        <w:pStyle w:val="BodyText"/>
      </w:pPr>
      <w:r>
        <w:t>The superintendent's staff will review disclosure statements to determine whether they are in the form and include the contents required by this Policy Statement</w:t>
      </w:r>
      <w:r w:rsidR="001B3BA9">
        <w:t xml:space="preserve">. </w:t>
      </w:r>
      <w:r>
        <w:t>In addition, the superintendent's staff will conduct audits of selected disclosure statements to determine whether they contain any misrepresentations, or otherwise fail to comply with the requirements of the Act.</w:t>
      </w:r>
    </w:p>
    <w:p w:rsidR="00435D32" w:rsidP="00435D32" w:rsidRDefault="00435D32" w14:paraId="4F11B022" w14:textId="77777777">
      <w:pPr>
        <w:pStyle w:val="BodyText"/>
      </w:pPr>
      <w:r>
        <w:t>Where it is found that a disclosure statement contains a misrepresentation, or otherwise fails to comply with the requirements of the Act, a recommendation may be made to the superintendent to issue a cease marketing order</w:t>
      </w:r>
      <w:r w:rsidR="001B3BA9">
        <w:t xml:space="preserve">. </w:t>
      </w:r>
      <w:r>
        <w:t>Before issuing a cease marketing order, the superintendent will provide a developer with an opportunity to be heard, unless the length of time required to complete an investigation or to hold a hearing is detrimental to the public interest, in which case an urgent order may be made.</w:t>
      </w:r>
    </w:p>
    <w:p w:rsidR="00435D32" w:rsidP="00435D32" w:rsidRDefault="00435D32" w14:paraId="749EF585" w14:textId="64DE2F34">
      <w:pPr>
        <w:pStyle w:val="BodyText"/>
      </w:pPr>
      <w:r>
        <w:t>After a hearing, if a developer is found to have filed a disclosure statement containing a misrepresentation, or to have otherwise failed to comply with the requirements of the Act, the superintendent may order the developer, and its directors, to pay an administrative penalty in the amount of, in the case of a corporation, not more than $50</w:t>
      </w:r>
      <w:r w:rsidR="001F56BB">
        <w:t>0</w:t>
      </w:r>
      <w:r>
        <w:t>,000 or, in the case of an individual, not more than $25</w:t>
      </w:r>
      <w:r w:rsidR="001F56BB">
        <w:t>0</w:t>
      </w:r>
      <w:r>
        <w:t>,000</w:t>
      </w:r>
      <w:r w:rsidR="001B3BA9">
        <w:t xml:space="preserve">. </w:t>
      </w:r>
      <w:r>
        <w:t>The superintendent may also order the developer to pay enforcement expenses or choose to recommend prosecution under section 39 of the Act.</w:t>
      </w:r>
    </w:p>
    <w:p w:rsidR="00435D32" w:rsidP="00435D32" w:rsidRDefault="00435D32" w14:paraId="113DE21C" w14:textId="77777777">
      <w:pPr>
        <w:pStyle w:val="ListNumber"/>
      </w:pPr>
      <w:r>
        <w:lastRenderedPageBreak/>
        <w:t>Transitional Provisions – Filings Prior to October 1, 2014</w:t>
      </w:r>
    </w:p>
    <w:p w:rsidR="00435D32" w:rsidP="00435D32" w:rsidRDefault="00435D32" w14:paraId="0E180A24" w14:textId="5777131F">
      <w:pPr>
        <w:pStyle w:val="BodyText"/>
      </w:pPr>
      <w:r>
        <w:t xml:space="preserve">Despite section 2 above, a disclosure statement or prospectus filed under the Act prior to October 1, 2014, including any disclosure statement or prospectus submitted under the now repealed </w:t>
      </w:r>
      <w:r w:rsidRPr="00DB01CD" w:rsidR="00DB01CD">
        <w:rPr>
          <w:i/>
          <w:iCs/>
        </w:rPr>
        <w:t>Real Estate Act</w:t>
      </w:r>
      <w:r>
        <w:t xml:space="preserve"> and deemed filed under the Act by virtue of section 47 of the Act, continues to satisfy the form and content requirements for a disclosure statement filed under the Act if the substantive content of the disclosure statement or prospectus filed prior to October 1, 2014 complies with the superintendent’s applicable Policy Statements effective immediately prior to October 1, 2014 and does not otherwise contain a misrepresentation.</w:t>
      </w:r>
    </w:p>
    <w:p w:rsidR="00435D32" w:rsidP="00435D32" w:rsidRDefault="00435D32" w14:paraId="4B49C2DF" w14:textId="77777777">
      <w:pPr>
        <w:pStyle w:val="ListNumber"/>
      </w:pPr>
      <w:r>
        <w:t>Filings On or After October 1, 2014</w:t>
      </w:r>
    </w:p>
    <w:p w:rsidR="00435D32" w:rsidP="00435D32" w:rsidRDefault="00435D32" w14:paraId="67C5BCE7" w14:textId="77777777">
      <w:pPr>
        <w:pStyle w:val="BodyText"/>
      </w:pPr>
      <w:r>
        <w:t>Despite section 6 above, if an amendment or new disclosure statement is filed on or after October 1, 2014, to correct a non-compliant disclosure statement in accordance with section 16 of the Act or to otherwise revise the developer’s disclosure, the amended or new disclosure statement must be in the form and include the content set out in Form 2.</w:t>
      </w:r>
    </w:p>
    <w:p w:rsidR="003C75A4" w:rsidP="003C75A4" w:rsidRDefault="003C75A4" w14:paraId="27ECC63B" w14:textId="77777777">
      <w:pPr>
        <w:pStyle w:val="Heading1"/>
        <w:pageBreakBefore/>
        <w:jc w:val="center"/>
      </w:pPr>
      <w:r>
        <w:lastRenderedPageBreak/>
        <w:t>Form 2</w:t>
      </w:r>
    </w:p>
    <w:p w:rsidR="003C75A4" w:rsidP="003C75A4" w:rsidRDefault="003C75A4" w14:paraId="417D96E2" w14:textId="77777777">
      <w:pPr>
        <w:pStyle w:val="ListBullet2"/>
      </w:pPr>
      <w:r>
        <w:t>If an offering relates to a development property that has not yet been completed, please also include the additional disclosure required under the Superintendent of Real Estate’s Policy Statement 14 (Development Property Not Yet Completed).</w:t>
      </w:r>
    </w:p>
    <w:p w:rsidR="003C75A4" w:rsidP="003C75A4" w:rsidRDefault="003C75A4" w14:paraId="0A122097" w14:textId="77777777">
      <w:pPr>
        <w:pStyle w:val="ListContinue2"/>
      </w:pPr>
      <w:r>
        <w:t>If an offering relates to real estate securities, please also include the additional disclosure required under the Superintendent of Real Estate’s Policy Statement 13 (Real Estate Securities).</w:t>
      </w:r>
    </w:p>
    <w:p w:rsidR="003C75A4" w:rsidP="003C75A4" w:rsidRDefault="003C75A4" w14:paraId="7478F514" w14:textId="77777777">
      <w:pPr>
        <w:pStyle w:val="BCFSASubtitlenoline"/>
      </w:pPr>
      <w:r>
        <w:t>Cover Page Disclosure</w:t>
      </w:r>
    </w:p>
    <w:p w:rsidR="003C75A4" w:rsidP="00B915BA" w:rsidRDefault="003C75A4" w14:paraId="5F5EF142" w14:textId="77777777">
      <w:pPr>
        <w:pStyle w:val="BodyText2"/>
      </w:pPr>
      <w:r>
        <w:t>The following information must be included on the cover page of the disclosure statement:</w:t>
      </w:r>
    </w:p>
    <w:p w:rsidR="003C75A4" w:rsidP="003C75A4" w:rsidRDefault="003C75A4" w14:paraId="585A4785" w14:textId="77777777">
      <w:pPr>
        <w:pStyle w:val="ListBullet"/>
      </w:pPr>
      <w:r>
        <w:t>State the full legal name, address for service in British Columbia, and business address of the developer.</w:t>
      </w:r>
    </w:p>
    <w:p w:rsidR="003C75A4" w:rsidP="003C75A4" w:rsidRDefault="003C75A4" w14:paraId="1A768B4A" w14:textId="77777777">
      <w:pPr>
        <w:pStyle w:val="ListBullet"/>
      </w:pPr>
      <w:r>
        <w:t>State the name and business address in British Columbia of the real estate brokerage, if any, acting on behalf of the developer or describe whom the developer will use to market the bare land strata lots</w:t>
      </w:r>
      <w:r w:rsidR="001B3BA9">
        <w:t xml:space="preserve">. </w:t>
      </w:r>
      <w:r>
        <w:t xml:space="preserve">If the developer intends to use its own employees to market the bare land strata lots, disclose that the employees are not licensed under the </w:t>
      </w:r>
      <w:r w:rsidRPr="007B579B">
        <w:rPr>
          <w:i/>
          <w:iCs/>
        </w:rPr>
        <w:t>Real Estate Services Act</w:t>
      </w:r>
      <w:r>
        <w:t xml:space="preserve"> and are not acting on behalf of the purchaser.</w:t>
      </w:r>
    </w:p>
    <w:p w:rsidR="003C75A4" w:rsidP="003C75A4" w:rsidRDefault="003C75A4" w14:paraId="50CA64C8" w14:textId="77777777">
      <w:pPr>
        <w:pStyle w:val="ListBullet"/>
      </w:pPr>
      <w:r>
        <w:t>Specify the date of the disclosure statement.</w:t>
      </w:r>
    </w:p>
    <w:p w:rsidR="003C75A4" w:rsidP="003C75A4" w:rsidRDefault="003C75A4" w14:paraId="7F8930C2" w14:textId="77777777">
      <w:pPr>
        <w:pStyle w:val="ListBullet"/>
      </w:pPr>
      <w:r>
        <w:t xml:space="preserve">Display the following disclaimer </w:t>
      </w:r>
      <w:r w:rsidRPr="003C75A4">
        <w:rPr>
          <w:rStyle w:val="Strong"/>
        </w:rPr>
        <w:t>in conspicuous type</w:t>
      </w:r>
      <w:r>
        <w:t>:</w:t>
      </w:r>
    </w:p>
    <w:p w:rsidRPr="003C75A4" w:rsidR="003C75A4" w:rsidP="003C75A4" w:rsidRDefault="003C75A4" w14:paraId="4D207617" w14:textId="637DDDBA">
      <w:pPr>
        <w:pStyle w:val="BodyText"/>
        <w:rPr>
          <w:rStyle w:val="Strong"/>
        </w:rPr>
      </w:pPr>
      <w:r w:rsidRPr="003C75A4">
        <w:rPr>
          <w:rStyle w:val="Strong"/>
        </w:rPr>
        <w:t xml:space="preserve">"This Disclosure Statement has been filed with the Superintendent of Real Estate, but neither the Superintendent, nor any other authority of the government of the Province of British Columbia, has determined the merits of any statement contained in the Disclosure Statement, or whether the Disclosure Statement contains a misrepresentation or otherwise fails to comply with the requirements of the </w:t>
      </w:r>
      <w:r w:rsidRPr="00DB01CD" w:rsidR="00DB01CD">
        <w:rPr>
          <w:rStyle w:val="Strong"/>
          <w:i/>
          <w:iCs/>
        </w:rPr>
        <w:t>Real Estate Development Marketing Act</w:t>
      </w:r>
      <w:r w:rsidR="001B3BA9">
        <w:rPr>
          <w:rStyle w:val="Strong"/>
        </w:rPr>
        <w:t xml:space="preserve">. </w:t>
      </w:r>
      <w:r w:rsidRPr="003C75A4">
        <w:rPr>
          <w:rStyle w:val="Strong"/>
        </w:rPr>
        <w:t>It is the responsibility of the developer to disclose plainly all material facts, without misrepresentation."</w:t>
      </w:r>
    </w:p>
    <w:p w:rsidR="003C75A4" w:rsidP="003C75A4" w:rsidRDefault="003C75A4" w14:paraId="715F34AF" w14:textId="77777777">
      <w:pPr>
        <w:pStyle w:val="ListBullet"/>
      </w:pPr>
      <w:r>
        <w:t xml:space="preserve">In the case of a consolidated disclosure statement, note </w:t>
      </w:r>
      <w:r w:rsidRPr="00FF7371">
        <w:rPr>
          <w:rStyle w:val="Strong"/>
        </w:rPr>
        <w:t>in conspicuous type</w:t>
      </w:r>
      <w:r>
        <w:t>:</w:t>
      </w:r>
    </w:p>
    <w:p w:rsidRPr="003C75A4" w:rsidR="003C75A4" w:rsidP="003C75A4" w:rsidRDefault="003C75A4" w14:paraId="6C74FFBA" w14:textId="746724A3">
      <w:pPr>
        <w:pStyle w:val="BodyText"/>
        <w:rPr>
          <w:rStyle w:val="Strong"/>
        </w:rPr>
      </w:pPr>
      <w:r w:rsidRPr="003C75A4">
        <w:rPr>
          <w:rStyle w:val="Strong"/>
        </w:rPr>
        <w:t xml:space="preserve">“This is a Consolidated Disclosure Statement filed pursuant to the </w:t>
      </w:r>
      <w:r w:rsidRPr="00DB01CD" w:rsidR="00DB01CD">
        <w:rPr>
          <w:rStyle w:val="Strong"/>
          <w:i/>
          <w:iCs/>
        </w:rPr>
        <w:t>Real Estate Development Marketing Act</w:t>
      </w:r>
      <w:r w:rsidRPr="003C75A4">
        <w:rPr>
          <w:rStyle w:val="Strong"/>
        </w:rPr>
        <w:t>.”</w:t>
      </w:r>
    </w:p>
    <w:p w:rsidR="003C75A4" w:rsidP="003C75A4" w:rsidRDefault="003C75A4" w14:paraId="5F8380F9" w14:textId="77777777">
      <w:pPr>
        <w:pStyle w:val="ListBullet"/>
      </w:pPr>
      <w:r>
        <w:t xml:space="preserve">In the case </w:t>
      </w:r>
      <w:proofErr w:type="gramStart"/>
      <w:r>
        <w:t>of  a</w:t>
      </w:r>
      <w:proofErr w:type="gramEnd"/>
      <w:r>
        <w:t xml:space="preserve"> phase disclosure statement, note </w:t>
      </w:r>
      <w:r w:rsidRPr="003C75A4">
        <w:rPr>
          <w:rStyle w:val="Strong"/>
        </w:rPr>
        <w:t>in conspicuous type</w:t>
      </w:r>
      <w:r>
        <w:t>:</w:t>
      </w:r>
    </w:p>
    <w:p w:rsidRPr="003C75A4" w:rsidR="003C75A4" w:rsidP="003C75A4" w:rsidRDefault="003C75A4" w14:paraId="52F7BAC8" w14:textId="6B25469E">
      <w:pPr>
        <w:pStyle w:val="BodyText"/>
        <w:rPr>
          <w:rStyle w:val="Strong"/>
        </w:rPr>
      </w:pPr>
      <w:r w:rsidRPr="003C75A4">
        <w:rPr>
          <w:rStyle w:val="Strong"/>
        </w:rPr>
        <w:t xml:space="preserve">“This is a Phase Disclosure Statement filed pursuant to the </w:t>
      </w:r>
      <w:r w:rsidRPr="00DB01CD" w:rsidR="00DB01CD">
        <w:rPr>
          <w:rStyle w:val="Strong"/>
          <w:i/>
          <w:iCs/>
        </w:rPr>
        <w:t>Real Estate Development Marketing Act</w:t>
      </w:r>
      <w:r w:rsidRPr="003C75A4">
        <w:rPr>
          <w:rStyle w:val="Strong"/>
        </w:rPr>
        <w:t>.”</w:t>
      </w:r>
    </w:p>
    <w:p w:rsidR="003C75A4" w:rsidP="003C75A4" w:rsidRDefault="003C75A4" w14:paraId="04C55AD5" w14:textId="77777777">
      <w:pPr>
        <w:pStyle w:val="BCFSASubtitlenoline"/>
        <w:pageBreakBefore/>
      </w:pPr>
      <w:r>
        <w:lastRenderedPageBreak/>
        <w:t>Second Page Disclosure (Cancellation Rights)</w:t>
      </w:r>
    </w:p>
    <w:p w:rsidR="003C75A4" w:rsidP="003C75A4" w:rsidRDefault="003C75A4" w14:paraId="223A5E7E" w14:textId="77777777">
      <w:pPr>
        <w:pStyle w:val="BodyText2"/>
      </w:pPr>
      <w:r w:rsidRPr="003C75A4">
        <w:t xml:space="preserve">Display the following information about a purchaser's right to terminate a contract, </w:t>
      </w:r>
      <w:r w:rsidRPr="003C75A4">
        <w:rPr>
          <w:rStyle w:val="Strong"/>
        </w:rPr>
        <w:t>in conspicuous type</w:t>
      </w:r>
      <w:r w:rsidRPr="003C75A4">
        <w:t>, on the second page of the disclosure statement:</w:t>
      </w:r>
    </w:p>
    <w:p w:rsidR="003C75A4" w:rsidP="00E30308" w:rsidRDefault="003C75A4" w14:paraId="3447DBB2" w14:textId="77777777">
      <w:pPr>
        <w:pStyle w:val="BCFSASubtitlenoline"/>
        <w:pBdr>
          <w:top w:val="double" w:color="auto" w:sz="4" w:space="12"/>
          <w:left w:val="double" w:color="auto" w:sz="4" w:space="6"/>
          <w:bottom w:val="double" w:color="auto" w:sz="4" w:space="6"/>
          <w:right w:val="double" w:color="auto" w:sz="4" w:space="6"/>
        </w:pBdr>
        <w:ind w:left="720" w:right="734"/>
        <w:jc w:val="center"/>
      </w:pPr>
      <w:r>
        <w:t>RIGHT OF RESCISSION</w:t>
      </w:r>
    </w:p>
    <w:p w:rsidRPr="003C75A4" w:rsidR="003C75A4" w:rsidP="00E30308" w:rsidRDefault="003C75A4" w14:paraId="43C3FFED" w14:textId="45F76D36">
      <w:pPr>
        <w:pStyle w:val="BodyText"/>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 xml:space="preserve">Under section 21 of the </w:t>
      </w:r>
      <w:r w:rsidRPr="00DB01CD" w:rsidR="00DB01CD">
        <w:rPr>
          <w:rStyle w:val="Strong"/>
          <w:i/>
        </w:rPr>
        <w:t>Real Estate Development Marketing Act</w:t>
      </w:r>
      <w:r w:rsidRPr="003C75A4">
        <w:rPr>
          <w:rStyle w:val="Strong"/>
        </w:rPr>
        <w:t>, the purchaser or lessee of a development unit may rescind (cancel) the contract of purchase and sale or contract to lease by serving written notice on the developer or the developer’s brokerage, within 7 days after the later of the date the contract was entered into or the date the purchaser or lessee received a copy of this Disclosure Statement.</w:t>
      </w:r>
    </w:p>
    <w:p w:rsidRPr="003C75A4" w:rsidR="003C75A4" w:rsidP="00E30308" w:rsidRDefault="003C75A4" w14:paraId="513DECC8" w14:textId="77777777">
      <w:pPr>
        <w:pStyle w:val="BodyText"/>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rescission notice may be served by delivering or sending by registered mail, a signed copy of the notice to</w:t>
      </w:r>
    </w:p>
    <w:p w:rsidRPr="003C75A4" w:rsidR="003C75A4" w:rsidP="00E30308" w:rsidRDefault="003C75A4" w14:paraId="4FB18BA6" w14:textId="77777777">
      <w:pPr>
        <w:pStyle w:val="ListNumber2"/>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developer at the address shown in the disclosure statement received by the purchaser,</w:t>
      </w:r>
    </w:p>
    <w:p w:rsidRPr="003C75A4" w:rsidR="003C75A4" w:rsidP="00E30308" w:rsidRDefault="003C75A4" w14:paraId="694734B9" w14:textId="77777777">
      <w:pPr>
        <w:pStyle w:val="ListNumber2"/>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developer at the address shown in the purchaser’s purchase agreement,</w:t>
      </w:r>
    </w:p>
    <w:p w:rsidRPr="003C75A4" w:rsidR="003C75A4" w:rsidP="00E30308" w:rsidRDefault="003C75A4" w14:paraId="6BBE79BE" w14:textId="77777777">
      <w:pPr>
        <w:pStyle w:val="ListNumber2"/>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developer's brokerage, if any, at the address shown in the disclosure statement received by the purchaser, or</w:t>
      </w:r>
    </w:p>
    <w:p w:rsidRPr="003C75A4" w:rsidR="003C75A4" w:rsidP="00E30308" w:rsidRDefault="003C75A4" w14:paraId="05515461" w14:textId="77777777">
      <w:pPr>
        <w:pStyle w:val="ListNumber2"/>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developer's brokerage, if any, at the address shown in the purchaser’s purchase agreement.</w:t>
      </w:r>
    </w:p>
    <w:p w:rsidRPr="003C75A4" w:rsidR="003C75A4" w:rsidP="00E30308" w:rsidRDefault="003C75A4" w14:paraId="1C1EC583" w14:textId="77777777">
      <w:pPr>
        <w:pStyle w:val="BodyText"/>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developer must promptly place purchasers' deposits with a brokerage, lawyer or notary public who must place the deposits in a trust account in a savings institution in British Columbia</w:t>
      </w:r>
      <w:r w:rsidR="001B3BA9">
        <w:rPr>
          <w:rStyle w:val="Strong"/>
        </w:rPr>
        <w:t xml:space="preserve">. </w:t>
      </w:r>
      <w:r w:rsidRPr="003C75A4">
        <w:rPr>
          <w:rStyle w:val="Strong"/>
        </w:rPr>
        <w:t>If a purchaser rescinds their purchase agreement in accordance with the Act and regulations, the developer or the developer's trustee must promptly return the deposit to the purchaser.</w:t>
      </w:r>
    </w:p>
    <w:p w:rsidR="00E30308" w:rsidP="00D669CD" w:rsidRDefault="00E30308" w14:paraId="638BF5E0" w14:textId="77777777">
      <w:pPr>
        <w:pStyle w:val="BodyText2"/>
        <w:spacing w:before="240"/>
      </w:pPr>
      <w:r>
        <w:t xml:space="preserve">If the developer is marketing the bare land strata lots pursuant to Policy Statement 5 or 6, </w:t>
      </w:r>
      <w:r w:rsidRPr="00E30308">
        <w:rPr>
          <w:rStyle w:val="Strong"/>
        </w:rPr>
        <w:t>insert the rescission rights contained in those Policy Statements immediately after the statutory right of rescission</w:t>
      </w:r>
      <w:r>
        <w:t>.</w:t>
      </w:r>
    </w:p>
    <w:p w:rsidR="003C75A4" w:rsidP="00E30308" w:rsidRDefault="00E30308" w14:paraId="0B647090" w14:textId="77777777">
      <w:pPr>
        <w:pStyle w:val="BodyText2"/>
      </w:pPr>
      <w:r>
        <w:t>Describe any additional rescission rights applicable to the offering.</w:t>
      </w:r>
    </w:p>
    <w:p w:rsidR="001B3BA9" w:rsidP="001B3BA9" w:rsidRDefault="001B3BA9" w14:paraId="273F0427" w14:textId="77777777">
      <w:pPr>
        <w:pStyle w:val="BCFSASubtitlenoline"/>
        <w:pageBreakBefore/>
      </w:pPr>
      <w:r>
        <w:lastRenderedPageBreak/>
        <w:t>Table of Contents</w:t>
      </w:r>
    </w:p>
    <w:p w:rsidRPr="001B3BA9" w:rsidR="001B3BA9" w:rsidP="001B3BA9" w:rsidRDefault="001B3BA9" w14:paraId="378F1CB7" w14:textId="77777777">
      <w:pPr>
        <w:pStyle w:val="ListBullet"/>
      </w:pPr>
      <w:r>
        <w:t>I</w:t>
      </w:r>
      <w:r w:rsidRPr="001B3BA9">
        <w:t>nsert a table listing the contents of the disclosure statement.</w:t>
      </w:r>
    </w:p>
    <w:p w:rsidR="00D669CD" w:rsidP="00D669CD" w:rsidRDefault="00D669CD" w14:paraId="084D7C70" w14:textId="77777777">
      <w:pPr>
        <w:pStyle w:val="List"/>
      </w:pPr>
      <w:r>
        <w:t>The Developer</w:t>
      </w:r>
    </w:p>
    <w:p w:rsidR="00D669CD" w:rsidP="001B3BA9" w:rsidRDefault="00D669CD" w14:paraId="1FAB9401" w14:textId="77777777">
      <w:pPr>
        <w:pStyle w:val="List2"/>
      </w:pPr>
      <w:r>
        <w:t>State the jurisdiction, date of incorporation, and incorporation number of the developer.</w:t>
      </w:r>
    </w:p>
    <w:p w:rsidR="00D669CD" w:rsidP="00B95B89" w:rsidRDefault="00D669CD" w14:paraId="1459B080" w14:textId="77777777">
      <w:pPr>
        <w:pStyle w:val="List2"/>
      </w:pPr>
      <w:r>
        <w:t>State whether the developer was incorporated specifically for the purpose of developing the bare land strata lots and whether the developer has any assets other than the development property itself.</w:t>
      </w:r>
    </w:p>
    <w:p w:rsidR="00D669CD" w:rsidP="00B95B89" w:rsidRDefault="00D669CD" w14:paraId="4FD4D293" w14:textId="77777777">
      <w:pPr>
        <w:pStyle w:val="List2"/>
      </w:pPr>
      <w:r>
        <w:t>State the address of the developer's registered and records office.</w:t>
      </w:r>
    </w:p>
    <w:p w:rsidR="00D669CD" w:rsidP="00B95B89" w:rsidRDefault="00D669CD" w14:paraId="329F3475" w14:textId="77777777">
      <w:pPr>
        <w:pStyle w:val="List2"/>
      </w:pPr>
      <w:r>
        <w:t>List the names of all directors required by section 14 of the Act and section 9 of the regulations to sign the disclosure statement.</w:t>
      </w:r>
    </w:p>
    <w:p w:rsidR="00D669CD" w:rsidP="001B3BA9" w:rsidRDefault="00D669CD" w14:paraId="20AC4B4A" w14:textId="77777777">
      <w:pPr>
        <w:pStyle w:val="ListBullet2"/>
      </w:pPr>
      <w:r>
        <w:t>If the developer is not incorporated, amend this item, as required, to disclose plainly all material facts about the developer</w:t>
      </w:r>
      <w:r w:rsidR="001B3BA9">
        <w:t xml:space="preserve">. </w:t>
      </w:r>
      <w:r>
        <w:t>If the identity of the developer marketing the bare land strata lots changes, the new developer must file its own disclosure statement.</w:t>
      </w:r>
    </w:p>
    <w:p w:rsidR="00D669CD" w:rsidP="001B3BA9" w:rsidRDefault="00D669CD" w14:paraId="0CD1271C" w14:textId="3FF31718">
      <w:pPr>
        <w:pStyle w:val="List2"/>
        <w:ind w:left="1080" w:hanging="1080"/>
      </w:pPr>
      <w:r>
        <w:t>(</w:t>
      </w:r>
      <w:r w:rsidR="00E126E5">
        <w:fldChar w:fldCharType="begin"/>
      </w:r>
      <w:r w:rsidR="00E126E5">
        <w:instrText>SEQ J\* Arabic \* MERGEFORMAT</w:instrText>
      </w:r>
      <w:r w:rsidR="00E126E5">
        <w:fldChar w:fldCharType="separate"/>
      </w:r>
      <w:r w:rsidR="009D53C8">
        <w:rPr>
          <w:noProof/>
        </w:rPr>
        <w:t>1</w:t>
      </w:r>
      <w:r w:rsidR="00E126E5">
        <w:rPr>
          <w:noProof/>
        </w:rPr>
        <w:fldChar w:fldCharType="end"/>
      </w:r>
      <w:r>
        <w:t>)</w:t>
      </w:r>
      <w:r>
        <w:tab/>
      </w:r>
      <w:r>
        <w:t>Disclose, to the best of the developer’s knowledge, the nature and extent of the experience that the developer and its officers and directors have in the development industry</w:t>
      </w:r>
      <w:r w:rsidR="001B3BA9">
        <w:t xml:space="preserve">. </w:t>
      </w:r>
      <w:r>
        <w:t>This disclosure should include the number of years of experience of the developer and its officers and directors, and the types of previous development properties.</w:t>
      </w:r>
    </w:p>
    <w:p w:rsidR="00D669CD" w:rsidP="001B3BA9" w:rsidRDefault="00D669CD" w14:paraId="4ED60CC0" w14:textId="47EF70DE">
      <w:pPr>
        <w:pStyle w:val="List2"/>
        <w:numPr>
          <w:ilvl w:val="0"/>
          <w:numId w:val="0"/>
        </w:numPr>
        <w:ind w:left="1080" w:hanging="360"/>
      </w:pPr>
      <w:r>
        <w:t>(</w:t>
      </w:r>
      <w:r w:rsidR="00E126E5">
        <w:fldChar w:fldCharType="begin"/>
      </w:r>
      <w:r w:rsidR="00E126E5">
        <w:instrText>SEQ J\* Arabic \* MERGEFORMAT</w:instrText>
      </w:r>
      <w:r w:rsidR="00E126E5">
        <w:fldChar w:fldCharType="separate"/>
      </w:r>
      <w:r w:rsidR="009D53C8">
        <w:rPr>
          <w:noProof/>
        </w:rPr>
        <w:t>2</w:t>
      </w:r>
      <w:r w:rsidR="00E126E5">
        <w:rPr>
          <w:noProof/>
        </w:rPr>
        <w:fldChar w:fldCharType="end"/>
      </w:r>
      <w:r>
        <w:t>)</w:t>
      </w:r>
      <w:r>
        <w:tab/>
      </w:r>
      <w:r>
        <w:t>Disclose, to the best of the developer's knowledge, whether the developer, any principal holder of the developer, or any director or officer of the developer or principal holder, within the ten years before the date of the developer’s declaration attached to the disclosure statement, has been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w:t>
      </w:r>
    </w:p>
    <w:p w:rsidR="00D669CD" w:rsidP="001B3BA9" w:rsidRDefault="00D669CD" w14:paraId="04B408B5" w14:textId="70CAD3BE">
      <w:pPr>
        <w:pStyle w:val="List2"/>
        <w:numPr>
          <w:ilvl w:val="0"/>
          <w:numId w:val="0"/>
        </w:numPr>
        <w:ind w:left="1080" w:hanging="360"/>
      </w:pPr>
      <w:r>
        <w:t>(</w:t>
      </w:r>
      <w:r w:rsidR="00E126E5">
        <w:fldChar w:fldCharType="begin"/>
      </w:r>
      <w:r w:rsidR="00E126E5">
        <w:instrText>SEQ J\* Arabic \* MERGEFORMAT</w:instrText>
      </w:r>
      <w:r w:rsidR="00E126E5">
        <w:fldChar w:fldCharType="separate"/>
      </w:r>
      <w:r w:rsidR="009D53C8">
        <w:rPr>
          <w:noProof/>
        </w:rPr>
        <w:t>3</w:t>
      </w:r>
      <w:r w:rsidR="00E126E5">
        <w:rPr>
          <w:noProof/>
        </w:rPr>
        <w:fldChar w:fldCharType="end"/>
      </w:r>
      <w:r>
        <w:t>)</w:t>
      </w:r>
      <w:r>
        <w:tab/>
      </w:r>
      <w:r>
        <w:t xml:space="preserve">Disclose, to the best of the developer's knowledge, whether the developer, any principal holder of the developer, or any director or officer of the developer or principal holder, within the five years before the date of the developer’s declaration attached to the disclosure statement, was declared bankrupt or made a voluntary assignment in bankruptcy, made a proposal under any legislation relating to bankruptcy or insolvency or has been subject to or instituted any proceedings, arrangement, or compromise with creditors or had a receiver, receiver manager or trustee appointed to hold the assets of that person. </w:t>
      </w:r>
    </w:p>
    <w:p w:rsidR="00D669CD" w:rsidP="001B3BA9" w:rsidRDefault="00D669CD" w14:paraId="09BEAAE6" w14:textId="5A50C5A1">
      <w:pPr>
        <w:pStyle w:val="List2"/>
        <w:numPr>
          <w:ilvl w:val="0"/>
          <w:numId w:val="0"/>
        </w:numPr>
        <w:ind w:left="1080" w:hanging="360"/>
      </w:pPr>
      <w:r>
        <w:t>(</w:t>
      </w:r>
      <w:r w:rsidR="00E126E5">
        <w:fldChar w:fldCharType="begin"/>
      </w:r>
      <w:r w:rsidR="00E126E5">
        <w:instrText>SEQ J\* Arabic \* MERGEFORMAT</w:instrText>
      </w:r>
      <w:r w:rsidR="00E126E5">
        <w:fldChar w:fldCharType="separate"/>
      </w:r>
      <w:r w:rsidR="009D53C8">
        <w:rPr>
          <w:noProof/>
        </w:rPr>
        <w:t>4</w:t>
      </w:r>
      <w:r w:rsidR="00E126E5">
        <w:rPr>
          <w:noProof/>
        </w:rPr>
        <w:fldChar w:fldCharType="end"/>
      </w:r>
      <w:r>
        <w:t>)</w:t>
      </w:r>
      <w:r>
        <w:tab/>
      </w:r>
      <w:r>
        <w:t>Disclose, to the best of the developer’s knowledge, whether any director, officer or principal holder of the developer, or any director or officer of the principal holder, within the five years prior to the date of the developer’s declaration attached to the disclosure statement, has been a director, officer or principal holder of any other developer that, while that person was acting in that capacity, that other developer</w:t>
      </w:r>
    </w:p>
    <w:p w:rsidR="00D669CD" w:rsidP="001B3BA9" w:rsidRDefault="00D669CD" w14:paraId="72AEF44C" w14:textId="77777777">
      <w:pPr>
        <w:pStyle w:val="List3"/>
        <w:tabs>
          <w:tab w:val="clear" w:pos="1080"/>
          <w:tab w:val="num" w:pos="1440"/>
        </w:tabs>
        <w:ind w:left="1440"/>
      </w:pPr>
      <w:r>
        <w:t>was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 or </w:t>
      </w:r>
    </w:p>
    <w:p w:rsidR="00D669CD" w:rsidP="001B3BA9" w:rsidRDefault="00D669CD" w14:paraId="3CDEF109" w14:textId="77777777">
      <w:pPr>
        <w:pStyle w:val="List3"/>
        <w:tabs>
          <w:tab w:val="clear" w:pos="1080"/>
          <w:tab w:val="num" w:pos="1440"/>
        </w:tabs>
        <w:ind w:left="1440"/>
      </w:pPr>
      <w:r>
        <w:t xml:space="preserve">was declared bankrupt or made a voluntary assignment in bankruptcy, made a proposal under any legislation relating to bankruptcy or insolvency or been subject to or instituted any proceedings, </w:t>
      </w:r>
      <w:r>
        <w:lastRenderedPageBreak/>
        <w:t>arrangement or compromise with creditors or had a receiver, receiver manager or trustee appointed to hold its assets.</w:t>
      </w:r>
    </w:p>
    <w:p w:rsidR="00D669CD" w:rsidP="001B3BA9" w:rsidRDefault="00D669CD" w14:paraId="4FD1AFA0" w14:textId="77777777">
      <w:pPr>
        <w:pStyle w:val="List2"/>
      </w:pPr>
      <w:r>
        <w:t>Describe any existing or potential conflicts of interest among the developer, manager, any directors, officers and principal holders of the developer and manager, any directors and officers of the principal holders, and any person providing goods or services to the developer, manager or holders of the development units in connection with the development which could reasonably be expected to affect the purchaser's purchase decision.</w:t>
      </w:r>
    </w:p>
    <w:p w:rsidR="00D669CD" w:rsidP="001B3BA9" w:rsidRDefault="00D669CD" w14:paraId="3A4B604C" w14:textId="77777777">
      <w:pPr>
        <w:pStyle w:val="List"/>
      </w:pPr>
      <w:r>
        <w:t>General Description</w:t>
      </w:r>
    </w:p>
    <w:p w:rsidR="00D669CD" w:rsidP="001B3BA9" w:rsidRDefault="00D669CD" w14:paraId="78BA0EE9" w14:textId="77777777">
      <w:pPr>
        <w:pStyle w:val="List2"/>
      </w:pPr>
      <w:r>
        <w:t xml:space="preserve">General Description of the Development </w:t>
      </w:r>
    </w:p>
    <w:p w:rsidR="00D669CD" w:rsidP="001B3BA9" w:rsidRDefault="00D669CD" w14:paraId="14DAEF8B" w14:textId="77777777">
      <w:pPr>
        <w:pStyle w:val="BodyText"/>
      </w:pPr>
      <w:r>
        <w:t>Describe the physical and legal form of the development property, including the total number of bare land strata lots in the development, the number being marketed by the developer and the civic location of the development</w:t>
      </w:r>
      <w:r w:rsidR="001B3BA9">
        <w:t xml:space="preserve">. </w:t>
      </w:r>
      <w:r>
        <w:t>Attach a copy of the actual or proposed plans, showing the layout of the development and the dimensions or areas of the bare land strata lots, limited common property and common property as an Exhibit.</w:t>
      </w:r>
    </w:p>
    <w:p w:rsidR="00D669CD" w:rsidP="001B3BA9" w:rsidRDefault="00D669CD" w14:paraId="2E245461" w14:textId="77777777">
      <w:pPr>
        <w:pStyle w:val="BodyText"/>
      </w:pPr>
      <w:r>
        <w:t>If the strata plan is part of a larger development plan controlled by the developer or a related entity, describe the overall development plan and the arrangements, if any, for amalgamation or the sharing of costs or facilities.</w:t>
      </w:r>
    </w:p>
    <w:p w:rsidR="00D669CD" w:rsidP="001B3BA9" w:rsidRDefault="00D669CD" w14:paraId="42C5DF82" w14:textId="77777777">
      <w:pPr>
        <w:pStyle w:val="List2"/>
      </w:pPr>
      <w:r>
        <w:t>Permitted Use</w:t>
      </w:r>
    </w:p>
    <w:p w:rsidR="00D669CD" w:rsidP="001B3BA9" w:rsidRDefault="00D669CD" w14:paraId="3C1C6900" w14:textId="77777777">
      <w:pPr>
        <w:pStyle w:val="BodyText"/>
      </w:pPr>
      <w:r>
        <w:t>State the zoning applicable to the development property and describe the permissible uses of the development property intended by the developer</w:t>
      </w:r>
      <w:r w:rsidR="001B3BA9">
        <w:t xml:space="preserve">. </w:t>
      </w:r>
      <w:r>
        <w:t>State whether any bare land strata lot may be used for commercial or other purposes not ancillary to residential purposes.</w:t>
      </w:r>
    </w:p>
    <w:p w:rsidR="00D669CD" w:rsidP="001B3BA9" w:rsidRDefault="00D669CD" w14:paraId="28F4F89F" w14:textId="77777777">
      <w:pPr>
        <w:pStyle w:val="BodyText"/>
      </w:pPr>
      <w:r>
        <w:t>State whether there may be other permissible uses of the development property beyond those intended by the developer</w:t>
      </w:r>
      <w:r w:rsidR="001B3BA9">
        <w:t xml:space="preserve">. </w:t>
      </w:r>
      <w:r>
        <w:t xml:space="preserve">Developers are not required to disclose all of the potential </w:t>
      </w:r>
      <w:proofErr w:type="gramStart"/>
      <w:r>
        <w:t>uses,</w:t>
      </w:r>
      <w:proofErr w:type="gramEnd"/>
      <w:r>
        <w:t xml:space="preserve"> however, developers must provide purchasers with information about where to obtain further information and details about zoning requirements and permissible uses</w:t>
      </w:r>
      <w:r w:rsidR="001B3BA9">
        <w:t xml:space="preserve">. </w:t>
      </w:r>
      <w:r>
        <w:t>For example, the name and contact information (</w:t>
      </w:r>
      <w:proofErr w:type="gramStart"/>
      <w:r>
        <w:t>e.g.</w:t>
      </w:r>
      <w:proofErr w:type="gramEnd"/>
      <w:r>
        <w:t xml:space="preserve"> address, telephone, email, or website address) of the responsible municipal department must be provided.</w:t>
      </w:r>
    </w:p>
    <w:p w:rsidR="00D669CD" w:rsidP="001B3BA9" w:rsidRDefault="00D669CD" w14:paraId="58F2BA83" w14:textId="77777777">
      <w:pPr>
        <w:pStyle w:val="List2"/>
      </w:pPr>
      <w:r>
        <w:t>Building Construction</w:t>
      </w:r>
    </w:p>
    <w:p w:rsidR="00D669CD" w:rsidP="001B3BA9" w:rsidRDefault="00D669CD" w14:paraId="72EA09C1" w14:textId="77777777">
      <w:pPr>
        <w:pStyle w:val="BodyText"/>
      </w:pPr>
      <w:r>
        <w:t xml:space="preserve">Explain who is responsible for construction of any improvements on the bare land strata lots and whether a building permit is </w:t>
      </w:r>
      <w:proofErr w:type="gramStart"/>
      <w:r>
        <w:t>required</w:t>
      </w:r>
      <w:proofErr w:type="gramEnd"/>
      <w:r>
        <w:t xml:space="preserve"> or a building scheme exists.</w:t>
      </w:r>
    </w:p>
    <w:p w:rsidR="00D669CD" w:rsidP="001B3BA9" w:rsidRDefault="00D669CD" w14:paraId="17852CF9" w14:textId="77777777">
      <w:pPr>
        <w:pStyle w:val="List2"/>
      </w:pPr>
      <w:r>
        <w:t>Phasing</w:t>
      </w:r>
    </w:p>
    <w:p w:rsidR="00D669CD" w:rsidP="001B3BA9" w:rsidRDefault="00D669CD" w14:paraId="6B1B09AC" w14:textId="77777777">
      <w:pPr>
        <w:pStyle w:val="BodyText"/>
      </w:pPr>
      <w:r>
        <w:t>State whether the bare land strata lots will be created in phases</w:t>
      </w:r>
      <w:r w:rsidR="001B3BA9">
        <w:t xml:space="preserve">. </w:t>
      </w:r>
      <w:r>
        <w:t>If the development property is phased, describe the phasing aspects of the offering, including the total number of potential bare land strata lots in the development property, the number of phases, the number of bare land strata lots in each phase, and the phase or phases the developer is currently marketing.</w:t>
      </w:r>
    </w:p>
    <w:p w:rsidR="00D669CD" w:rsidP="001B3BA9" w:rsidRDefault="00D669CD" w14:paraId="074EF4B0" w14:textId="77777777">
      <w:pPr>
        <w:pStyle w:val="BodyText"/>
      </w:pPr>
      <w:r>
        <w:t>Caution purchasers that the developer is entitled not to proceed with subsequent phases</w:t>
      </w:r>
      <w:r w:rsidR="001B3BA9">
        <w:t xml:space="preserve">. </w:t>
      </w:r>
      <w:r>
        <w:t>State whether the phasing has been approved by the appropriate approving officer and attach a Form P, Phased Strata Plan Declaration, as an Exhibit.</w:t>
      </w:r>
    </w:p>
    <w:p w:rsidR="00D669CD" w:rsidP="001B3BA9" w:rsidRDefault="00D669CD" w14:paraId="7B0DB84F" w14:textId="77777777">
      <w:pPr>
        <w:pStyle w:val="BodyText"/>
      </w:pPr>
      <w:r>
        <w:t>If the bare land strata plan will contain common facilities in future phases, describe those facilities and the security arrangements, if any, for their construction.</w:t>
      </w:r>
    </w:p>
    <w:p w:rsidR="00D669CD" w:rsidP="001B3BA9" w:rsidRDefault="00D669CD" w14:paraId="5864ADA0" w14:textId="77777777">
      <w:pPr>
        <w:pStyle w:val="ListBullet2"/>
      </w:pPr>
      <w:r>
        <w:lastRenderedPageBreak/>
        <w:t>Ordinarily, the approving officer will have signed the Form P</w:t>
      </w:r>
      <w:r w:rsidR="001B3BA9">
        <w:t xml:space="preserve">. </w:t>
      </w:r>
      <w:r>
        <w:t>If the Form P is not signed, attach a copy of the unsigned Form P and state whether the approving officer is prepared to sign the Form P, as disclosed, in due course</w:t>
      </w:r>
      <w:r w:rsidR="001B3BA9">
        <w:t xml:space="preserve">. </w:t>
      </w:r>
      <w:r>
        <w:t>If the bare land strata lots are located outside British Columbia, disclose the facts which establish that the relevant local authority has approved the phasing.</w:t>
      </w:r>
    </w:p>
    <w:p w:rsidR="00D669CD" w:rsidP="001B3BA9" w:rsidRDefault="00D669CD" w14:paraId="2965C7F1" w14:textId="77777777">
      <w:pPr>
        <w:pStyle w:val="ListContinue2"/>
      </w:pPr>
      <w:r>
        <w:t>A developer who markets development units in phases may market multiple phases of a development property concurrently under separate disclosure statements, provided the developer complies with all Act requirements, including section 14(4)</w:t>
      </w:r>
      <w:r w:rsidR="001B3BA9">
        <w:t xml:space="preserve">. </w:t>
      </w:r>
      <w:r>
        <w:t>Section 14(4) of the Act requires developers, before marketing development units in a subsequent phase, to file an amendment to a disclosure statement submitted in respect of a previous phase unless, in accordance with section 14(4.1) of the Act, the developer files a phase disclosure statement under section 15.1 of the Act and the developer does not market, including the completion of a sale, any development units in any previous phase of the development property.</w:t>
      </w:r>
    </w:p>
    <w:p w:rsidR="00D669CD" w:rsidP="001B3BA9" w:rsidRDefault="00D669CD" w14:paraId="40B422D8" w14:textId="77777777">
      <w:pPr>
        <w:pStyle w:val="List"/>
      </w:pPr>
      <w:r>
        <w:t>Strata Information</w:t>
      </w:r>
    </w:p>
    <w:p w:rsidR="00D669CD" w:rsidP="001B3BA9" w:rsidRDefault="00D669CD" w14:paraId="59A99E72" w14:textId="77777777">
      <w:pPr>
        <w:pStyle w:val="List2"/>
      </w:pPr>
      <w:r>
        <w:t>Unit Entitlement</w:t>
      </w:r>
    </w:p>
    <w:p w:rsidR="00D669CD" w:rsidP="001B3BA9" w:rsidRDefault="00D669CD" w14:paraId="5B305D6B" w14:textId="43E7066C">
      <w:pPr>
        <w:pStyle w:val="BodyText"/>
      </w:pPr>
      <w:r>
        <w:t>Explain unit entitlement, its effect and the basis on which unit entitlement is being calculated</w:t>
      </w:r>
      <w:r w:rsidR="001B3BA9">
        <w:t xml:space="preserve">. </w:t>
      </w:r>
      <w:r>
        <w:t xml:space="preserve">Attach a copy of the Form V, Schedule of Unit Entitlement, that the developer has filed or proposes to file, under the </w:t>
      </w:r>
      <w:r w:rsidRPr="00DB01CD" w:rsidR="00DB01CD">
        <w:rPr>
          <w:i/>
          <w:iCs/>
        </w:rPr>
        <w:t>Strata Property Act</w:t>
      </w:r>
      <w:r>
        <w:t>, as an Exhibit.</w:t>
      </w:r>
    </w:p>
    <w:p w:rsidR="00D669CD" w:rsidP="001B3BA9" w:rsidRDefault="00D669CD" w14:paraId="697CC230" w14:textId="77777777">
      <w:pPr>
        <w:pStyle w:val="List2"/>
      </w:pPr>
      <w:r>
        <w:t>Voting Rights</w:t>
      </w:r>
    </w:p>
    <w:p w:rsidR="00D669CD" w:rsidP="001B3BA9" w:rsidRDefault="00D669CD" w14:paraId="72328FFD" w14:textId="1B6DC07A">
      <w:pPr>
        <w:pStyle w:val="BodyText"/>
      </w:pPr>
      <w:r>
        <w:t>Explain the allocation of voting rights</w:t>
      </w:r>
      <w:r w:rsidR="001B3BA9">
        <w:t xml:space="preserve">. </w:t>
      </w:r>
      <w:r>
        <w:t xml:space="preserve">If the developer has filed or proposes to file a Form W, Schedule of Voting Rights under the </w:t>
      </w:r>
      <w:r w:rsidRPr="00DB01CD" w:rsidR="00DB01CD">
        <w:rPr>
          <w:i/>
          <w:iCs/>
        </w:rPr>
        <w:t>Strata Property Act</w:t>
      </w:r>
      <w:r>
        <w:t>, attach a copy of the Form as an Exhibit.</w:t>
      </w:r>
    </w:p>
    <w:p w:rsidR="00D669CD" w:rsidP="001B3BA9" w:rsidRDefault="00D669CD" w14:paraId="18CAD3F9" w14:textId="77777777">
      <w:pPr>
        <w:pStyle w:val="List2"/>
      </w:pPr>
      <w:r>
        <w:t>Common Property and Facilities</w:t>
      </w:r>
    </w:p>
    <w:p w:rsidR="00D669CD" w:rsidP="001B3BA9" w:rsidRDefault="00D669CD" w14:paraId="3832C30F" w14:textId="77777777">
      <w:pPr>
        <w:pStyle w:val="BodyText"/>
      </w:pPr>
      <w:r>
        <w:t>Describe the common property, common facilities and common assets of the strata corporation, including any restrictions or privileges that relate to their use.</w:t>
      </w:r>
    </w:p>
    <w:p w:rsidR="00D669CD" w:rsidP="001B3BA9" w:rsidRDefault="00D669CD" w14:paraId="0E71FADB" w14:textId="77777777">
      <w:pPr>
        <w:pStyle w:val="List2"/>
      </w:pPr>
      <w:r>
        <w:t>Limited Common Property</w:t>
      </w:r>
    </w:p>
    <w:p w:rsidR="00D669CD" w:rsidP="001B3BA9" w:rsidRDefault="00D669CD" w14:paraId="45B16652" w14:textId="77777777">
      <w:pPr>
        <w:pStyle w:val="BodyText"/>
      </w:pPr>
      <w:r>
        <w:t>Disclose whether the bare land strata plan contains any limited common property</w:t>
      </w:r>
      <w:r w:rsidR="001B3BA9">
        <w:t xml:space="preserve">. </w:t>
      </w:r>
      <w:r>
        <w:t>If it does, describe the proposed or actual method of its designation</w:t>
      </w:r>
      <w:r w:rsidR="001B3BA9">
        <w:t xml:space="preserve">. </w:t>
      </w:r>
      <w:r>
        <w:t>Explain the respective responsibilities of the strata corporation and strata lot owners for its repair and maintenance and for the payment of costs related to the repair and maintenance.</w:t>
      </w:r>
    </w:p>
    <w:p w:rsidR="00D669CD" w:rsidP="001B3BA9" w:rsidRDefault="00D669CD" w14:paraId="41AF2B8F" w14:textId="77777777">
      <w:pPr>
        <w:pStyle w:val="List2"/>
      </w:pPr>
      <w:r>
        <w:t>Bylaws</w:t>
      </w:r>
    </w:p>
    <w:p w:rsidR="00D669CD" w:rsidP="001B3BA9" w:rsidRDefault="00D669CD" w14:paraId="7826E9A2" w14:textId="0C4355D0">
      <w:pPr>
        <w:pStyle w:val="BodyText"/>
      </w:pPr>
      <w:r>
        <w:t xml:space="preserve">State that the strata corporation's bylaws are or will be the Schedule of Standard Bylaws contained in the </w:t>
      </w:r>
      <w:r w:rsidRPr="38C216AE" w:rsidR="00DB01CD">
        <w:rPr>
          <w:i/>
          <w:iCs/>
        </w:rPr>
        <w:t>Strata Property Act</w:t>
      </w:r>
      <w:r>
        <w:t xml:space="preserve"> or disclose the content of any filed or proposed bylaw amendments</w:t>
      </w:r>
      <w:r w:rsidR="001B3BA9">
        <w:t xml:space="preserve">. </w:t>
      </w:r>
      <w:r>
        <w:t>Summarize or reference the content of any bylaw that imposes restrictions on the age of occupants, pets, rentals, or the use or resale of bare land strata lots</w:t>
      </w:r>
      <w:r w:rsidR="001B3BA9">
        <w:t xml:space="preserve">. </w:t>
      </w:r>
      <w:r>
        <w:t>If the strata corporation bylaws create sections or types of bare land strata lots, describe the arrangements an</w:t>
      </w:r>
      <w:r w:rsidR="00553E6B">
        <w:t>d</w:t>
      </w:r>
      <w:r>
        <w:t xml:space="preserve"> their effect.</w:t>
      </w:r>
    </w:p>
    <w:p w:rsidR="00D669CD" w:rsidP="001B3BA9" w:rsidRDefault="00D669CD" w14:paraId="07DDE025" w14:textId="77777777">
      <w:pPr>
        <w:pStyle w:val="ListBullet2"/>
      </w:pPr>
      <w:r>
        <w:t>Bylaw amendments may be attached as an Exhibit or included in the text of this section.</w:t>
      </w:r>
    </w:p>
    <w:p w:rsidRPr="001B3BA9" w:rsidR="00D669CD" w:rsidP="001B3BA9" w:rsidRDefault="00D669CD" w14:paraId="65EC9B52" w14:textId="77777777">
      <w:pPr>
        <w:pStyle w:val="List2"/>
      </w:pPr>
      <w:r w:rsidRPr="001B3BA9">
        <w:t>Parking</w:t>
      </w:r>
    </w:p>
    <w:p w:rsidR="00D669CD" w:rsidP="001B3BA9" w:rsidRDefault="00D669CD" w14:paraId="410F7540" w14:textId="77777777">
      <w:pPr>
        <w:pStyle w:val="BodyText"/>
      </w:pPr>
      <w:r>
        <w:t>Explain the parking arrangements.</w:t>
      </w:r>
    </w:p>
    <w:p w:rsidRPr="001B3BA9" w:rsidR="00D669CD" w:rsidP="001B3BA9" w:rsidRDefault="00D669CD" w14:paraId="0911F7A3" w14:textId="77777777">
      <w:pPr>
        <w:pStyle w:val="List2"/>
      </w:pPr>
      <w:r w:rsidRPr="001B3BA9">
        <w:lastRenderedPageBreak/>
        <w:t>Budget</w:t>
      </w:r>
    </w:p>
    <w:p w:rsidR="00D669CD" w:rsidP="001B3BA9" w:rsidRDefault="00D669CD" w14:paraId="1155E476" w14:textId="77777777">
      <w:pPr>
        <w:pStyle w:val="BodyText"/>
      </w:pPr>
      <w:r>
        <w:t>Disclose who is responsible for paying the cost of utilities and other services</w:t>
      </w:r>
      <w:r w:rsidR="001B3BA9">
        <w:t xml:space="preserve">. </w:t>
      </w:r>
      <w:r>
        <w:t>Attach a copy of the estimated operating budget of the strata corporation as an Exhibit, including a schedule showing how the budget will be allocated amongst the individual bare land strata lot owners</w:t>
      </w:r>
      <w:r w:rsidR="001B3BA9">
        <w:t xml:space="preserve">. </w:t>
      </w:r>
      <w:r>
        <w:t>If the strata corporation has approved a budget at an annual general meeting, attach a copy of its most recent budget as an Exhibit, including a schedule showing how the budget is allocated amongst the individual bare land strata lot owners.</w:t>
      </w:r>
    </w:p>
    <w:p w:rsidR="00D669CD" w:rsidP="000F3C06" w:rsidRDefault="00D669CD" w14:paraId="272A37D8" w14:textId="18D2673B">
      <w:pPr>
        <w:pStyle w:val="ListBullet2"/>
      </w:pPr>
      <w:r>
        <w:t xml:space="preserve">Interim budgets should meet the requirements set out in section 13 of the </w:t>
      </w:r>
      <w:r w:rsidRPr="00DB01CD" w:rsidR="00DB01CD">
        <w:rPr>
          <w:iCs/>
        </w:rPr>
        <w:t>Strata Property Act</w:t>
      </w:r>
      <w:r w:rsidR="001B3BA9">
        <w:t xml:space="preserve">. </w:t>
      </w:r>
      <w:r>
        <w:t>If the development is a phased strata plan development, budget information should meet the requirements set out in section 13.4 of the Strata Property Regulation, B.C. Reg.43/2000.</w:t>
      </w:r>
    </w:p>
    <w:p w:rsidR="00D669CD" w:rsidP="000F3C06" w:rsidRDefault="00D669CD" w14:paraId="19AD1D0F" w14:textId="77777777">
      <w:pPr>
        <w:pStyle w:val="ListContinue2"/>
      </w:pPr>
      <w:r>
        <w:t>If the expenses of the strata corporation are allocated by reason of sections, type of bare land strata lot or designation of limited common property, the budget should reflect the allocation.</w:t>
      </w:r>
    </w:p>
    <w:p w:rsidR="00D669CD" w:rsidP="00FF7371" w:rsidRDefault="00D669CD" w14:paraId="214075C8" w14:textId="77777777">
      <w:pPr>
        <w:pStyle w:val="List2"/>
      </w:pPr>
      <w:r>
        <w:t>Utilities and Services</w:t>
      </w:r>
    </w:p>
    <w:p w:rsidR="00D669CD" w:rsidP="001B3BA9" w:rsidRDefault="00D669CD" w14:paraId="40F34F60" w14:textId="77777777">
      <w:pPr>
        <w:pStyle w:val="BodyText"/>
      </w:pPr>
      <w:r>
        <w:t>Disclose particulars of the following services, including whether they are available, the required permits, who is responsible for obtaining the permits and installing the services, whether those permits have been obtained and the expected date of completion for the servicing:</w:t>
      </w:r>
    </w:p>
    <w:p w:rsidR="00D669CD" w:rsidP="00FF7371" w:rsidRDefault="00D669CD" w14:paraId="5138E7EC" w14:textId="77777777">
      <w:pPr>
        <w:pStyle w:val="List4"/>
      </w:pPr>
      <w:r>
        <w:t>Water;</w:t>
      </w:r>
    </w:p>
    <w:p w:rsidR="00D669CD" w:rsidP="00FF7371" w:rsidRDefault="00D669CD" w14:paraId="0F261E9B" w14:textId="77777777">
      <w:pPr>
        <w:pStyle w:val="List4"/>
      </w:pPr>
      <w:r>
        <w:t>Electricity;</w:t>
      </w:r>
    </w:p>
    <w:p w:rsidR="00D669CD" w:rsidP="00FF7371" w:rsidRDefault="00D669CD" w14:paraId="4470D9EE" w14:textId="77777777">
      <w:pPr>
        <w:pStyle w:val="List4"/>
      </w:pPr>
      <w:r>
        <w:t>Sewerage;</w:t>
      </w:r>
    </w:p>
    <w:p w:rsidR="00D669CD" w:rsidP="00FF7371" w:rsidRDefault="00FF7371" w14:paraId="38654D16" w14:textId="77777777">
      <w:pPr>
        <w:pStyle w:val="List4"/>
      </w:pPr>
      <w:r>
        <w:t>N</w:t>
      </w:r>
      <w:r w:rsidR="00D669CD">
        <w:t>atural gas;</w:t>
      </w:r>
    </w:p>
    <w:p w:rsidR="00D669CD" w:rsidP="00FF7371" w:rsidRDefault="00D669CD" w14:paraId="214B25BA" w14:textId="77777777">
      <w:pPr>
        <w:pStyle w:val="List4"/>
      </w:pPr>
      <w:r>
        <w:t>Fire protection;</w:t>
      </w:r>
    </w:p>
    <w:p w:rsidR="00D669CD" w:rsidP="00FF7371" w:rsidRDefault="00D669CD" w14:paraId="5AF31727" w14:textId="77777777">
      <w:pPr>
        <w:pStyle w:val="List4"/>
      </w:pPr>
      <w:r>
        <w:t>Telephone;</w:t>
      </w:r>
    </w:p>
    <w:p w:rsidR="00D669CD" w:rsidP="00FF7371" w:rsidRDefault="00D669CD" w14:paraId="3ACC110E" w14:textId="77777777">
      <w:pPr>
        <w:pStyle w:val="List4"/>
      </w:pPr>
      <w:r>
        <w:t>Access.</w:t>
      </w:r>
    </w:p>
    <w:p w:rsidR="00D669CD" w:rsidP="00FF7371" w:rsidRDefault="00D669CD" w14:paraId="41B7106A" w14:textId="77777777">
      <w:pPr>
        <w:pStyle w:val="List2"/>
      </w:pPr>
      <w:r>
        <w:t>Strata Management Contracts</w:t>
      </w:r>
    </w:p>
    <w:p w:rsidR="00D669CD" w:rsidP="001B3BA9" w:rsidRDefault="00D669CD" w14:paraId="26FD938B" w14:textId="77777777">
      <w:pPr>
        <w:pStyle w:val="BodyText"/>
      </w:pPr>
      <w:r>
        <w:t>Describe any strata management contracts that the developer has entered into or intends to enter into that will bind the strata corporation</w:t>
      </w:r>
      <w:r w:rsidR="001B3BA9">
        <w:t xml:space="preserve">. </w:t>
      </w:r>
      <w:r>
        <w:t>If the strata manager is related to the developer, attach a copy of the strata management contract as an Exhibit.</w:t>
      </w:r>
    </w:p>
    <w:p w:rsidR="00D669CD" w:rsidP="00FF7371" w:rsidRDefault="00D669CD" w14:paraId="6911F796" w14:textId="77777777">
      <w:pPr>
        <w:pStyle w:val="ListBullet2"/>
      </w:pPr>
      <w:r>
        <w:t>Other material contracts may be disclosed in section 7.4.</w:t>
      </w:r>
    </w:p>
    <w:p w:rsidR="00D669CD" w:rsidP="00FF7371" w:rsidRDefault="00D669CD" w14:paraId="71542941" w14:textId="77777777">
      <w:pPr>
        <w:pStyle w:val="List2"/>
      </w:pPr>
      <w:r>
        <w:t>Insurance</w:t>
      </w:r>
    </w:p>
    <w:p w:rsidR="00D669CD" w:rsidP="001B3BA9" w:rsidRDefault="00D669CD" w14:paraId="44BF94CE" w14:textId="77777777">
      <w:pPr>
        <w:pStyle w:val="BodyText"/>
      </w:pPr>
      <w:r>
        <w:t>Describe the insurance coverage to be placed on the development property and development units by the developer in the name of the strata corporation.</w:t>
      </w:r>
    </w:p>
    <w:p w:rsidR="00D669CD" w:rsidP="00FF7371" w:rsidRDefault="00D669CD" w14:paraId="7AA31BC3" w14:textId="77777777">
      <w:pPr>
        <w:pStyle w:val="List"/>
      </w:pPr>
      <w:r>
        <w:t>Title and Legal Matters</w:t>
      </w:r>
    </w:p>
    <w:p w:rsidR="00D669CD" w:rsidP="00FF7371" w:rsidRDefault="00D669CD" w14:paraId="5E6D0053" w14:textId="77777777">
      <w:pPr>
        <w:pStyle w:val="List2"/>
      </w:pPr>
      <w:r>
        <w:t>Legal Description</w:t>
      </w:r>
    </w:p>
    <w:p w:rsidR="00D669CD" w:rsidP="001B3BA9" w:rsidRDefault="00D669CD" w14:paraId="16B24CFE" w14:textId="77777777">
      <w:pPr>
        <w:pStyle w:val="BodyText"/>
      </w:pPr>
      <w:r>
        <w:t>State the legal description of the development property.</w:t>
      </w:r>
    </w:p>
    <w:p w:rsidR="00D669CD" w:rsidP="00FF7371" w:rsidRDefault="00D669CD" w14:paraId="514061C6" w14:textId="77777777">
      <w:pPr>
        <w:pStyle w:val="List2"/>
      </w:pPr>
      <w:r>
        <w:t>Ownership</w:t>
      </w:r>
    </w:p>
    <w:p w:rsidR="00D669CD" w:rsidP="001B3BA9" w:rsidRDefault="00D669CD" w14:paraId="2DF3B6EE" w14:textId="77777777">
      <w:pPr>
        <w:pStyle w:val="BodyText"/>
      </w:pPr>
      <w:r>
        <w:t>State the name of the registered owner of the development property</w:t>
      </w:r>
      <w:r w:rsidR="001B3BA9">
        <w:t xml:space="preserve">. </w:t>
      </w:r>
      <w:r>
        <w:t>If the developer is not the registered owner, describe the legal arrangements that enable the developer to market the bare land strata lots.</w:t>
      </w:r>
    </w:p>
    <w:p w:rsidR="00D669CD" w:rsidP="00FF7371" w:rsidRDefault="00D669CD" w14:paraId="79BDA5AB" w14:textId="77777777">
      <w:pPr>
        <w:pStyle w:val="List2"/>
      </w:pPr>
      <w:r>
        <w:lastRenderedPageBreak/>
        <w:t>Existing Encumbrances and Legal Notations</w:t>
      </w:r>
    </w:p>
    <w:p w:rsidR="00D669CD" w:rsidP="001B3BA9" w:rsidRDefault="00D669CD" w14:paraId="7B898FD2" w14:textId="77777777">
      <w:pPr>
        <w:pStyle w:val="BodyText"/>
      </w:pPr>
      <w:r>
        <w:t>List and describe briefly all encumbrances and legal notations, including any building scheme, registered against title to the development property or a development unit</w:t>
      </w:r>
      <w:r w:rsidR="001B3BA9">
        <w:t xml:space="preserve">. </w:t>
      </w:r>
      <w:r>
        <w:t>Explain the arrangements by which financial charges will be removed from title</w:t>
      </w:r>
      <w:r w:rsidR="001B3BA9">
        <w:t xml:space="preserve">. </w:t>
      </w:r>
      <w:r>
        <w:t>Attach a copy of any encumbrance that significantly restricts use or occupation of any bare land strata lot as an Exhibit.</w:t>
      </w:r>
    </w:p>
    <w:p w:rsidR="00D669CD" w:rsidP="00FF7371" w:rsidRDefault="00D669CD" w14:paraId="675F717C" w14:textId="6855F23E" w14:noSpellErr="1">
      <w:pPr>
        <w:pStyle w:val="ListBullet2"/>
        <w:rPr/>
      </w:pPr>
      <w:r w:rsidR="00D669CD">
        <w:rPr/>
        <w:t>Ordinarily, general encumbrances, such as easements for the supply of hydro, telephone or other services, do not significantly restrict the use and occupation of bare land strata lots</w:t>
      </w:r>
      <w:r w:rsidR="001B3BA9">
        <w:rPr/>
        <w:t xml:space="preserve">. </w:t>
      </w:r>
      <w:r w:rsidR="00D669CD">
        <w:rPr/>
        <w:t>Consequently, it is only necessary to provide a brief description of such encumbrances</w:t>
      </w:r>
      <w:r w:rsidR="001B3BA9">
        <w:rPr/>
        <w:t xml:space="preserve">. </w:t>
      </w:r>
      <w:r w:rsidR="00D669CD">
        <w:rPr/>
        <w:t>In contrast, encumbrances such as restrictive covenants that impose building schemes or age, use or occupancy restrictions are significant</w:t>
      </w:r>
      <w:r w:rsidR="001B3BA9">
        <w:rPr/>
        <w:t xml:space="preserve">. </w:t>
      </w:r>
      <w:r w:rsidR="00D669CD">
        <w:rPr/>
        <w:t>Accordingly, in addition to providing a brief description, a copy of the encumbrance should be attached as an Exhibit</w:t>
      </w:r>
      <w:r w:rsidR="001B3BA9">
        <w:rPr/>
        <w:t xml:space="preserve">. </w:t>
      </w:r>
      <w:r w:rsidR="00D669CD">
        <w:rPr/>
        <w:t xml:space="preserve">It is permissible to attach </w:t>
      </w:r>
      <w:r w:rsidR="00E126E5">
        <w:rPr/>
        <w:t>a</w:t>
      </w:r>
      <w:r w:rsidR="00D669CD">
        <w:rPr/>
        <w:t xml:space="preserve"> copy of the relevant pages of the encumbrance if the encumbrance is lengthy.</w:t>
      </w:r>
    </w:p>
    <w:p w:rsidR="00D669CD" w:rsidP="00FF7371" w:rsidRDefault="00D669CD" w14:paraId="5391882C" w14:textId="77777777">
      <w:pPr>
        <w:pStyle w:val="List2"/>
      </w:pPr>
      <w:r>
        <w:t>Proposed Encumbrances</w:t>
      </w:r>
    </w:p>
    <w:p w:rsidR="00D669CD" w:rsidP="001B3BA9" w:rsidRDefault="00D669CD" w14:paraId="1121EFEE" w14:textId="77777777">
      <w:pPr>
        <w:pStyle w:val="BodyText"/>
      </w:pPr>
      <w:r>
        <w:t>List and describe briefly all encumbrances that the developer proposes to register against title</w:t>
      </w:r>
      <w:r w:rsidR="001B3BA9">
        <w:t xml:space="preserve">. </w:t>
      </w:r>
      <w:r>
        <w:t>Attach a copy of any encumbrance that will significantly restrict use or occupation of any bare land strata lot as an Exhibit.</w:t>
      </w:r>
    </w:p>
    <w:p w:rsidR="00D669CD" w:rsidP="00FF7371" w:rsidRDefault="00D669CD" w14:paraId="5DFE3F2C" w14:textId="77777777">
      <w:pPr>
        <w:pStyle w:val="ListBullet2"/>
      </w:pPr>
      <w:r>
        <w:t>See previous NOTE.</w:t>
      </w:r>
    </w:p>
    <w:p w:rsidR="00D669CD" w:rsidP="00FF7371" w:rsidRDefault="00D669CD" w14:paraId="7DCA6049" w14:textId="77777777">
      <w:pPr>
        <w:pStyle w:val="List2"/>
      </w:pPr>
      <w:r>
        <w:t>Outstanding or Contingent Litigation or Liabilities</w:t>
      </w:r>
    </w:p>
    <w:p w:rsidR="00D669CD" w:rsidP="001B3BA9" w:rsidRDefault="00D669CD" w14:paraId="57DCC089" w14:textId="77777777">
      <w:pPr>
        <w:pStyle w:val="BodyText"/>
      </w:pPr>
      <w:r>
        <w:t>Describe any outstanding or contingent litigation or liabilities in respect of the development property or against the developer that may affect the strata corporation or bare land strata lot owners.</w:t>
      </w:r>
    </w:p>
    <w:p w:rsidR="00D669CD" w:rsidP="00FF7371" w:rsidRDefault="00D669CD" w14:paraId="4AD336E3" w14:textId="77777777">
      <w:pPr>
        <w:pStyle w:val="List2"/>
      </w:pPr>
      <w:r>
        <w:t>Environmental Matters</w:t>
      </w:r>
    </w:p>
    <w:p w:rsidR="00D669CD" w:rsidP="001B3BA9" w:rsidRDefault="00D669CD" w14:paraId="23ED8A9E" w14:textId="77777777">
      <w:pPr>
        <w:pStyle w:val="BodyText"/>
      </w:pPr>
      <w:r>
        <w:t>Disclose all material facts related to flooding, the condition of soil and subsoil or other environmental matters affecting the development property.</w:t>
      </w:r>
    </w:p>
    <w:p w:rsidR="00D669CD" w:rsidP="00FF7371" w:rsidRDefault="00D669CD" w14:paraId="6AEB954E" w14:textId="77777777">
      <w:pPr>
        <w:pStyle w:val="List"/>
      </w:pPr>
      <w:r>
        <w:t>Construction and Warranties</w:t>
      </w:r>
    </w:p>
    <w:p w:rsidR="00D669CD" w:rsidP="00FF7371" w:rsidRDefault="00D669CD" w14:paraId="6ACBBD3B" w14:textId="77777777">
      <w:pPr>
        <w:pStyle w:val="List2"/>
      </w:pPr>
      <w:r>
        <w:t>Construction Dates</w:t>
      </w:r>
    </w:p>
    <w:p w:rsidR="00D669CD" w:rsidP="001B3BA9" w:rsidRDefault="00D669CD" w14:paraId="25276FDB" w14:textId="77777777">
      <w:pPr>
        <w:pStyle w:val="BodyText"/>
      </w:pPr>
      <w:r>
        <w:t>For the purposes of this section:</w:t>
      </w:r>
    </w:p>
    <w:p w:rsidR="00D669CD" w:rsidP="001B3BA9" w:rsidRDefault="00D669CD" w14:paraId="74FADBED" w14:textId="77777777">
      <w:pPr>
        <w:pStyle w:val="BodyText"/>
      </w:pPr>
      <w:r>
        <w:t>"</w:t>
      </w:r>
      <w:proofErr w:type="gramStart"/>
      <w:r>
        <w:t>commencement</w:t>
      </w:r>
      <w:proofErr w:type="gramEnd"/>
      <w:r>
        <w:t xml:space="preserve"> of construction" means the date of commencement of excavation in respect of construction of an improvement that will become part of a development unit within the development property, and where there is no excavation it means the date of commencement of construction of an improvement that will become part of the common property or part of a development unit within the development property;</w:t>
      </w:r>
    </w:p>
    <w:p w:rsidR="00D669CD" w:rsidP="001B3BA9" w:rsidRDefault="00D669CD" w14:paraId="56D41C37" w14:textId="77777777">
      <w:pPr>
        <w:pStyle w:val="BodyText"/>
      </w:pPr>
      <w:r>
        <w:t>“</w:t>
      </w:r>
      <w:proofErr w:type="gramStart"/>
      <w:r>
        <w:t>completion</w:t>
      </w:r>
      <w:proofErr w:type="gramEnd"/>
      <w:r>
        <w:t xml:space="preserve"> of construction” means the date the bare land strata plan is deposited in a land title office; and</w:t>
      </w:r>
    </w:p>
    <w:p w:rsidR="00D669CD" w:rsidP="001B3BA9" w:rsidRDefault="00D669CD" w14:paraId="224B5368" w14:textId="77777777">
      <w:pPr>
        <w:pStyle w:val="BodyText"/>
      </w:pPr>
      <w:r>
        <w:t>“</w:t>
      </w:r>
      <w:proofErr w:type="gramStart"/>
      <w:r>
        <w:t>estimated</w:t>
      </w:r>
      <w:proofErr w:type="gramEnd"/>
      <w:r>
        <w:t xml:space="preserve"> date range” means a date range, not exceeding three months, for the commencement of construction or the completion of construction.</w:t>
      </w:r>
    </w:p>
    <w:p w:rsidR="00D669CD" w:rsidP="001B3BA9" w:rsidRDefault="00D669CD" w14:paraId="3ECB8610" w14:textId="77777777">
      <w:pPr>
        <w:pStyle w:val="BodyText"/>
      </w:pPr>
      <w:r>
        <w:t>State either the actual date of commencement of construction if it has already occurred or an estimated date range of commencement of construction if it has not already occurred.</w:t>
      </w:r>
    </w:p>
    <w:p w:rsidR="00D669CD" w:rsidP="001B3BA9" w:rsidRDefault="00D669CD" w14:paraId="20E2E004" w14:textId="77777777">
      <w:pPr>
        <w:pStyle w:val="BodyText"/>
      </w:pPr>
      <w:r>
        <w:t>State either the actual date of completion of construction if it has already occurred or an estimated date range of completion of construction if it has not already occurred.</w:t>
      </w:r>
    </w:p>
    <w:p w:rsidR="00D669CD" w:rsidP="00FF7371" w:rsidRDefault="00D669CD" w14:paraId="3AB8C8E1" w14:textId="77777777">
      <w:pPr>
        <w:pStyle w:val="List2"/>
      </w:pPr>
      <w:r>
        <w:t>Warranties</w:t>
      </w:r>
    </w:p>
    <w:p w:rsidR="00D669CD" w:rsidP="001B3BA9" w:rsidRDefault="00D669CD" w14:paraId="5DFF27E5" w14:textId="77777777">
      <w:pPr>
        <w:pStyle w:val="BodyText"/>
      </w:pPr>
      <w:r>
        <w:t>Describe any construction or other warranties.</w:t>
      </w:r>
    </w:p>
    <w:p w:rsidR="00D669CD" w:rsidP="00FF7371" w:rsidRDefault="00D669CD" w14:paraId="20AA52F6" w14:textId="77777777">
      <w:pPr>
        <w:pStyle w:val="List"/>
      </w:pPr>
      <w:r>
        <w:lastRenderedPageBreak/>
        <w:t>Approvals and Finances</w:t>
      </w:r>
    </w:p>
    <w:p w:rsidR="00D669CD" w:rsidP="00FF7371" w:rsidRDefault="00D669CD" w14:paraId="413D67E1" w14:textId="77777777">
      <w:pPr>
        <w:pStyle w:val="List2"/>
      </w:pPr>
      <w:r>
        <w:t>Development Approval</w:t>
      </w:r>
    </w:p>
    <w:p w:rsidR="00D669CD" w:rsidP="001B3BA9" w:rsidRDefault="00D669CD" w14:paraId="6BC70BA3" w14:textId="77777777">
      <w:pPr>
        <w:pStyle w:val="BodyText"/>
      </w:pPr>
      <w:r>
        <w:t>State the facts which establish that the developer has met the preliminary requirements or approvals in Division 2 of Part 2 of the Act.</w:t>
      </w:r>
    </w:p>
    <w:p w:rsidR="00D669CD" w:rsidP="00FF7371" w:rsidRDefault="00D669CD" w14:paraId="4E165171" w14:textId="77777777">
      <w:pPr>
        <w:pStyle w:val="ListBullet2"/>
      </w:pPr>
      <w:r>
        <w:t>Under section 4 of the Act, a developer must not market a bare land strata lot unless a bare land strata plan has been deposited in a land title office or an approving officer has given preliminary layout approval in relation to the bare land strata plan</w:t>
      </w:r>
      <w:r w:rsidR="001B3BA9">
        <w:t xml:space="preserve">. </w:t>
      </w:r>
      <w:r>
        <w:t>Section 10 of the Act permits developers to market a development unit before complying with section 4 if the appropriate municipal or other government authority has approved in principle creation of the bare land strata plan and the superintendent has given permission to the early marketing</w:t>
      </w:r>
      <w:r w:rsidR="001B3BA9">
        <w:t xml:space="preserve">. </w:t>
      </w:r>
      <w:r>
        <w:t>Policy Statement 5 sets out the circumstances, including the applicable terms and conditions, in which the superintendent’s permission is deemed to be granted</w:t>
      </w:r>
      <w:r w:rsidR="001B3BA9">
        <w:t xml:space="preserve">. </w:t>
      </w:r>
      <w:r>
        <w:t>Developers who have not yet deposited a strata plan or obtained preliminary layout approval should review Policy Statement 5 before completing this section.</w:t>
      </w:r>
    </w:p>
    <w:p w:rsidR="00D669CD" w:rsidP="00FF7371" w:rsidRDefault="00D669CD" w14:paraId="493F452D" w14:textId="77777777">
      <w:pPr>
        <w:pStyle w:val="List2"/>
      </w:pPr>
      <w:r>
        <w:t>Construction Financing</w:t>
      </w:r>
    </w:p>
    <w:p w:rsidR="00D669CD" w:rsidP="001B3BA9" w:rsidRDefault="00D669CD" w14:paraId="1B4DA31F" w14:textId="77777777">
      <w:pPr>
        <w:pStyle w:val="BodyText"/>
      </w:pPr>
      <w:r>
        <w:t>Describe the financing the developer has arranged or proposes to arrange to create and service the bare land strata lots.</w:t>
      </w:r>
    </w:p>
    <w:p w:rsidR="00D669CD" w:rsidP="00FF7371" w:rsidRDefault="00D669CD" w14:paraId="0C779297" w14:textId="77777777">
      <w:pPr>
        <w:pStyle w:val="ListBullet2"/>
      </w:pPr>
      <w:r>
        <w:t>Under section 12 of the Act, a developer must not market a bare land strata lot unless the developer has made adequate arrangements to ensure payment of the cost of utilities and other services associated with the development unit</w:t>
      </w:r>
      <w:r w:rsidR="001B3BA9">
        <w:t xml:space="preserve">. </w:t>
      </w:r>
      <w:r>
        <w:t>Policy Statement 6 sets out the circumstances in which arrangements made under section 12 are deemed adequate for the purpose of installing utilities and services</w:t>
      </w:r>
      <w:r w:rsidR="001B3BA9">
        <w:t xml:space="preserve">. </w:t>
      </w:r>
      <w:r>
        <w:t>Developers should review Policy Statement 6 before completing this section. </w:t>
      </w:r>
    </w:p>
    <w:p w:rsidR="00D669CD" w:rsidP="00FF7371" w:rsidRDefault="00D669CD" w14:paraId="623F526A" w14:textId="77777777">
      <w:pPr>
        <w:pStyle w:val="List"/>
      </w:pPr>
      <w:r>
        <w:t>Miscellaneous</w:t>
      </w:r>
    </w:p>
    <w:p w:rsidR="00D669CD" w:rsidP="00FF7371" w:rsidRDefault="00D669CD" w14:paraId="3249A91D" w14:textId="77777777">
      <w:pPr>
        <w:pStyle w:val="List2"/>
      </w:pPr>
      <w:r>
        <w:t>Deposits</w:t>
      </w:r>
    </w:p>
    <w:p w:rsidR="00D669CD" w:rsidP="001B3BA9" w:rsidRDefault="00D669CD" w14:paraId="4EE999FF" w14:textId="7940B310">
      <w:pPr>
        <w:pStyle w:val="BodyText"/>
      </w:pPr>
      <w:r>
        <w:t xml:space="preserve">State the name of the trustee who will be holding purchasers' deposits and that all money received from a purchaser will be held in trust by that person in the manner required by the </w:t>
      </w:r>
      <w:r w:rsidRPr="00DB01CD" w:rsidR="00DB01CD">
        <w:rPr>
          <w:i/>
        </w:rPr>
        <w:t>Real Estate Development Marketing Act</w:t>
      </w:r>
      <w:r w:rsidR="001B3BA9">
        <w:t xml:space="preserve">. </w:t>
      </w:r>
      <w:r>
        <w:t>If the developer has entered into a deposit protection contract, describe the subject matter and terms of the insurance, explain that the developer may use the deposit money to construct and market the development and state the aggregate and per claim limits of the insurance</w:t>
      </w:r>
      <w:r w:rsidR="001B3BA9">
        <w:t xml:space="preserve">. </w:t>
      </w:r>
      <w:r>
        <w:t>In accordance with section 10 of the regulations, state the name and business address of the insurer, the name of the developer who entered into the deposit protection contract and the date on which the insurance takes effect.</w:t>
      </w:r>
    </w:p>
    <w:p w:rsidR="00D669CD" w:rsidP="00200A9F" w:rsidRDefault="00D669CD" w14:paraId="72C5AB05" w14:textId="0E0F51EE">
      <w:pPr>
        <w:pStyle w:val="ListBullet2"/>
      </w:pPr>
      <w:r>
        <w:t>Under section 18 of the Act, deposits must be held in trust by a real estate brokerage, lawyer or notary public, unless the developer has entered into a deposit protection contract</w:t>
      </w:r>
      <w:r w:rsidR="001B3BA9">
        <w:t xml:space="preserve">. </w:t>
      </w:r>
      <w:r>
        <w:t xml:space="preserve">Ordinarily, deposits are held in </w:t>
      </w:r>
      <w:proofErr w:type="gramStart"/>
      <w:r>
        <w:t>trust</w:t>
      </w:r>
      <w:proofErr w:type="gramEnd"/>
      <w:r>
        <w:t xml:space="preserve"> or the deposit insurance contract remains in effect until the bare land strata plan is deposited in a land title office, any premises purchased or leased are capable of being lawfully occupied and an instrument evidencing the interest of the purchaser or lessee in the bare land strata lot has been registered in the appropriate land title office.</w:t>
      </w:r>
    </w:p>
    <w:p w:rsidR="00D669CD" w:rsidP="00FF7371" w:rsidRDefault="00D669CD" w14:paraId="243EC16D" w14:textId="77777777">
      <w:pPr>
        <w:pStyle w:val="List2"/>
      </w:pPr>
      <w:r>
        <w:t>Purchase Agreement</w:t>
      </w:r>
    </w:p>
    <w:p w:rsidR="00D669CD" w:rsidP="001B3BA9" w:rsidRDefault="00D669CD" w14:paraId="168F2793" w14:textId="77777777">
      <w:pPr>
        <w:pStyle w:val="BodyText"/>
      </w:pPr>
      <w:r>
        <w:t>State whether the developer intends to use a particular form of purchase agreement.</w:t>
      </w:r>
    </w:p>
    <w:p w:rsidR="00D669CD" w:rsidP="00200A9F" w:rsidRDefault="00D669CD" w14:paraId="0CEDF5FE" w14:textId="1411E873">
      <w:pPr>
        <w:pStyle w:val="ListBullet2"/>
      </w:pPr>
      <w:r>
        <w:t>Under Policy Statements 5 and 6, the developer must attach a copy of its purchase agreement that contains the terms set out in the Policy Statements as an Exhibit.</w:t>
      </w:r>
    </w:p>
    <w:p w:rsidR="00D669CD" w:rsidP="00FF7371" w:rsidRDefault="00D669CD" w14:paraId="2002BE9B" w14:textId="77777777">
      <w:pPr>
        <w:pStyle w:val="List2"/>
      </w:pPr>
      <w:r>
        <w:lastRenderedPageBreak/>
        <w:t>Developer’s Commitments</w:t>
      </w:r>
    </w:p>
    <w:p w:rsidR="00D669CD" w:rsidP="001B3BA9" w:rsidRDefault="00D669CD" w14:paraId="24571607" w14:textId="77777777">
      <w:pPr>
        <w:pStyle w:val="BodyText"/>
      </w:pPr>
      <w:r>
        <w:t>Describe any commitment made by the developer that will be met after completion of the sale or lease and explain whether the developer has posted any security to meet the commitment</w:t>
      </w:r>
      <w:r w:rsidRPr="00DB01CD" w:rsidR="001B3BA9">
        <w:t xml:space="preserve">. </w:t>
      </w:r>
      <w:r w:rsidRPr="00DB01CD">
        <w:t>In</w:t>
      </w:r>
      <w:r w:rsidRPr="00FF7371">
        <w:rPr>
          <w:rStyle w:val="Strong"/>
        </w:rPr>
        <w:t xml:space="preserve"> conspicuous type</w:t>
      </w:r>
      <w:r>
        <w:t>, explain any risks associated with the developer’s commitment.</w:t>
      </w:r>
    </w:p>
    <w:p w:rsidR="00D669CD" w:rsidP="00FF7371" w:rsidRDefault="00D669CD" w14:paraId="3BF4DC97" w14:textId="77777777">
      <w:pPr>
        <w:pStyle w:val="List2"/>
      </w:pPr>
      <w:r>
        <w:t>Other Material Facts</w:t>
      </w:r>
    </w:p>
    <w:p w:rsidR="00D669CD" w:rsidP="001B3BA9" w:rsidRDefault="00D669CD" w14:paraId="3BBF62B9" w14:textId="77777777">
      <w:pPr>
        <w:pStyle w:val="BodyText"/>
      </w:pPr>
      <w:r>
        <w:t>Disclose any other fact that affects, or could reasonably be expected to affect, the market price, value or use of a bare land strata lot or the development property.</w:t>
      </w:r>
    </w:p>
    <w:p w:rsidR="00D669CD" w:rsidP="00FF7371" w:rsidRDefault="00D669CD" w14:paraId="383B3331" w14:textId="77777777">
      <w:pPr>
        <w:pStyle w:val="ListBullet2"/>
      </w:pPr>
      <w:r>
        <w:t>Material facts include material contracts entered into or proposed to be entered into by the developer, or a person associated with the developer, that impose obligations or restrictions on purchasers or the strata corporation</w:t>
      </w:r>
      <w:r w:rsidR="001B3BA9">
        <w:t xml:space="preserve">. </w:t>
      </w:r>
      <w:r>
        <w:t>Key terms of material contracts should be summarized in the disclosure statement with the contract attached as an Exhibit</w:t>
      </w:r>
      <w:r w:rsidR="001B3BA9">
        <w:t xml:space="preserve">. </w:t>
      </w:r>
      <w:r>
        <w:t>Strata management contracts should be disclosed in section 3.9.</w:t>
      </w:r>
    </w:p>
    <w:p w:rsidRPr="00FF7371" w:rsidR="00D669CD" w:rsidP="00D669CD" w:rsidRDefault="00D669CD" w14:paraId="5227AC6D" w14:textId="77777777">
      <w:pPr>
        <w:pStyle w:val="BodyText2"/>
        <w:rPr>
          <w:rStyle w:val="Strong"/>
        </w:rPr>
      </w:pPr>
      <w:r w:rsidRPr="00FF7371">
        <w:rPr>
          <w:rStyle w:val="Strong"/>
        </w:rPr>
        <w:t>Signatures</w:t>
      </w:r>
    </w:p>
    <w:p w:rsidR="00D669CD" w:rsidP="00FF7371" w:rsidRDefault="00D669CD" w14:paraId="570EB254" w14:textId="77777777">
      <w:pPr>
        <w:pStyle w:val="ListBullet"/>
      </w:pPr>
      <w:r>
        <w:t>Deemed Reliance</w:t>
      </w:r>
    </w:p>
    <w:p w:rsidR="00D669CD" w:rsidP="00FF7371" w:rsidRDefault="00D669CD" w14:paraId="69DC2D76" w14:textId="77777777">
      <w:pPr>
        <w:pStyle w:val="BodyText"/>
      </w:pPr>
      <w:r>
        <w:t xml:space="preserve">State the following </w:t>
      </w:r>
      <w:r w:rsidRPr="00FF7371">
        <w:rPr>
          <w:rStyle w:val="Strong"/>
        </w:rPr>
        <w:t>in conspicuous type</w:t>
      </w:r>
      <w:r>
        <w:t>:</w:t>
      </w:r>
    </w:p>
    <w:p w:rsidR="00D669CD" w:rsidP="00FF7371" w:rsidRDefault="00D669CD" w14:paraId="3EC8E5C1" w14:textId="3DBFE3FF">
      <w:pPr>
        <w:pStyle w:val="BodyText"/>
      </w:pPr>
      <w:r w:rsidRPr="00FF7371">
        <w:rPr>
          <w:rStyle w:val="Strong"/>
        </w:rPr>
        <w:t xml:space="preserve">Section 22 of the </w:t>
      </w:r>
      <w:r w:rsidRPr="00DB01CD" w:rsidR="00DB01CD">
        <w:rPr>
          <w:rStyle w:val="Strong"/>
          <w:i/>
          <w:iCs/>
        </w:rPr>
        <w:t>Real Estate Development Marketing Act</w:t>
      </w:r>
      <w:r w:rsidRPr="00FF7371">
        <w:rPr>
          <w:rStyle w:val="Strong"/>
        </w:rPr>
        <w:t xml:space="preserve"> provides that every purchaser who is entitled to receive this Disclosure Statement is deemed to have relied on any false or misleading statement of a material fact contained in this Disclosure Statement, if any, and any omission to state a material fact</w:t>
      </w:r>
      <w:r w:rsidRPr="00FF7371" w:rsidR="001B3BA9">
        <w:rPr>
          <w:rStyle w:val="Strong"/>
        </w:rPr>
        <w:t xml:space="preserve">. </w:t>
      </w:r>
      <w:r w:rsidRPr="00FF7371">
        <w:rPr>
          <w:rStyle w:val="Strong"/>
        </w:rPr>
        <w:t>The developer, its directors and any person who has signed or authorized the filing of this Disclosure Statement are liable to compensate the purchaser for any misrepresentation, subject to any defences available under section 22 of the Act.</w:t>
      </w:r>
    </w:p>
    <w:p w:rsidR="00D669CD" w:rsidP="00FF7371" w:rsidRDefault="00D669CD" w14:paraId="3C22E771" w14:textId="77777777">
      <w:pPr>
        <w:pStyle w:val="ListBullet"/>
      </w:pPr>
      <w:r>
        <w:t>Declaration</w:t>
      </w:r>
    </w:p>
    <w:p w:rsidR="00D669CD" w:rsidP="00FF7371" w:rsidRDefault="00D669CD" w14:paraId="2215BB16" w14:textId="77777777">
      <w:pPr>
        <w:pStyle w:val="BodyText"/>
      </w:pPr>
      <w:r>
        <w:t xml:space="preserve">State the following declaration, </w:t>
      </w:r>
      <w:r w:rsidRPr="00FF7371">
        <w:rPr>
          <w:rStyle w:val="Strong"/>
        </w:rPr>
        <w:t>in conspicuous type</w:t>
      </w:r>
      <w:r>
        <w:t>, before the signatures of all persons who are required to sign the disclosure statement by section 14(2)(d) of the Act and section 9 of the regulations:</w:t>
      </w:r>
    </w:p>
    <w:p w:rsidRPr="00FF7371" w:rsidR="00D669CD" w:rsidP="00FF7371" w:rsidRDefault="00D669CD" w14:paraId="36B6F716" w14:textId="333B0FA8">
      <w:pPr>
        <w:pStyle w:val="BodyText"/>
        <w:rPr>
          <w:rStyle w:val="Strong"/>
        </w:rPr>
      </w:pPr>
      <w:r w:rsidRPr="00FF7371">
        <w:rPr>
          <w:rStyle w:val="Strong"/>
        </w:rPr>
        <w:t xml:space="preserve">The foregoing statements disclose, without misrepresentation, all material facts relating to the Development referred to above, as required by the </w:t>
      </w:r>
      <w:r w:rsidRPr="00DB01CD" w:rsidR="00DB01CD">
        <w:rPr>
          <w:rStyle w:val="Strong"/>
          <w:i/>
          <w:iCs/>
        </w:rPr>
        <w:t>Real Estate Development Marketing Act</w:t>
      </w:r>
      <w:r w:rsidRPr="00FF7371">
        <w:rPr>
          <w:rStyle w:val="Strong"/>
        </w:rPr>
        <w:t xml:space="preserve"> of British Columbia, as of</w:t>
      </w:r>
      <w:r w:rsidRPr="00FF7371" w:rsidR="00FF7371">
        <w:rPr>
          <w:rStyle w:val="Strong"/>
        </w:rPr>
        <w:t xml:space="preserve"> </w:t>
      </w:r>
      <w:r w:rsidR="00DB01CD">
        <w:rPr>
          <w:rStyle w:val="Strong"/>
        </w:rPr>
        <w:t>______________________</w:t>
      </w:r>
      <w:r w:rsidRPr="00FF7371">
        <w:rPr>
          <w:rStyle w:val="Strong"/>
        </w:rPr>
        <w:t>.</w:t>
      </w:r>
    </w:p>
    <w:p w:rsidR="00D669CD" w:rsidP="00D669CD" w:rsidRDefault="00D669CD" w14:paraId="2431D465" w14:textId="77777777">
      <w:pPr>
        <w:pStyle w:val="ListBullet2"/>
      </w:pPr>
      <w:r>
        <w:t>Disclosure statements must be signed by the developer(s)</w:t>
      </w:r>
      <w:r w:rsidR="001B3BA9">
        <w:t xml:space="preserve">. </w:t>
      </w:r>
      <w:r>
        <w:t>Additionally, if the developer is a corporation(s), all directors of the developer(s) must sign the disclosure statement, unless exempted by the superintendent</w:t>
      </w:r>
      <w:r w:rsidR="001B3BA9">
        <w:t xml:space="preserve">. </w:t>
      </w:r>
      <w:r>
        <w:t>At least one director of each corporate developer will have to sign twice, once as the authorized signatory of the corporation and once in his or her personal capacity</w:t>
      </w:r>
      <w:r w:rsidR="001B3BA9">
        <w:t xml:space="preserve">. </w:t>
      </w:r>
      <w:r>
        <w:t>Policy Statement 7 sets out additional information on signing disclosure statements.</w:t>
      </w:r>
    </w:p>
    <w:p w:rsidR="00D669CD" w:rsidP="00FF7371" w:rsidRDefault="00D669CD" w14:paraId="26ADF285" w14:textId="77777777">
      <w:pPr>
        <w:pStyle w:val="ListBullet"/>
      </w:pPr>
      <w:r>
        <w:t>Solicitor’s Certificate</w:t>
      </w:r>
    </w:p>
    <w:p w:rsidR="00D669CD" w:rsidP="00FF7371" w:rsidRDefault="00D669CD" w14:paraId="7A3DAB42" w14:textId="77777777">
      <w:pPr>
        <w:pStyle w:val="BodyText"/>
      </w:pPr>
      <w:r>
        <w:t>The Disclosure Statement must be accompanied by a certificate from a solicitor certifying that the contents of items 4.1, 4.2 and 4.3 are correct.</w:t>
      </w:r>
    </w:p>
    <w:p w:rsidR="00D669CD" w:rsidP="00FF7371" w:rsidRDefault="00D669CD" w14:paraId="2AE0061A" w14:textId="77777777">
      <w:pPr>
        <w:pStyle w:val="ListBullet2"/>
      </w:pPr>
      <w:r>
        <w:t>It is not necessary to attach the solicitor’s certificate to the disclosure statement.</w:t>
      </w:r>
    </w:p>
    <w:p w:rsidRPr="00FF7371" w:rsidR="00D669CD" w:rsidP="00A667D2" w:rsidRDefault="005D5351" w14:paraId="6F56E87D" w14:textId="532138A8">
      <w:pPr>
        <w:pStyle w:val="BodyText2"/>
        <w:keepNext/>
        <w:rPr>
          <w:rStyle w:val="Strong"/>
        </w:rPr>
      </w:pPr>
      <w:r>
        <w:rPr>
          <w:noProof/>
        </w:rPr>
        <mc:AlternateContent>
          <mc:Choice Requires="wps">
            <w:drawing>
              <wp:anchor distT="45720" distB="45720" distL="114300" distR="114300" simplePos="0" relativeHeight="251659264" behindDoc="0" locked="1" layoutInCell="1" allowOverlap="1" wp14:anchorId="3C87665D" wp14:editId="5F9D2B51">
                <wp:simplePos x="0" y="0"/>
                <wp:positionH relativeFrom="margin">
                  <wp:align>left</wp:align>
                </wp:positionH>
                <wp:positionV relativeFrom="margin">
                  <wp:align>bottom</wp:align>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D5351" w:rsidP="005D5351" w:rsidRDefault="005D5351" w14:paraId="731AF460" w14:textId="1551D931">
                            <w:pPr>
                              <w:pStyle w:val="NoSpacing"/>
                            </w:pPr>
                            <w:r>
                              <w:t xml:space="preserve">RE: Policy Statement 02 – </w:t>
                            </w:r>
                            <w:r w:rsidR="00620EFD">
                              <w:t>November</w:t>
                            </w:r>
                            <w:r>
                              <w:t xml:space="preserve"> 20</w:t>
                            </w:r>
                            <w:r w:rsidR="00620EFD">
                              <w:t>22</w:t>
                            </w:r>
                          </w:p>
                        </w:txbxContent>
                      </wps:txbx>
                      <wps:bodyPr rot="0" vert="horz" wrap="non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385F0CE2">
              <v:shapetype id="_x0000_t202" coordsize="21600,21600" o:spt="202" path="m,l,21600r21600,l21600,xe" w14:anchorId="3C87665D">
                <v:stroke joinstyle="miter"/>
                <v:path gradientshapeok="t" o:connecttype="rect"/>
              </v:shapetype>
              <v:shape id="Text Box 2" style="position:absolute;margin-left:0;margin-top:0;width:185.9pt;height:110.6pt;z-index:251659264;visibility:visible;mso-wrap-style:none;mso-width-percent:400;mso-height-percent:200;mso-wrap-distance-left:9pt;mso-wrap-distance-top:3.6pt;mso-wrap-distance-right:9pt;mso-wrap-distance-bottom:3.6pt;mso-position-horizontal:left;mso-position-horizontal-relative:margin;mso-position-vertical:bottom;mso-position-vertical-relative:margin;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">
                <v:textbox style="mso-fit-shape-to-text:t" inset="0">
                  <w:txbxContent>
                    <w:p w:rsidR="005D5351" w:rsidP="005D5351" w:rsidRDefault="005D5351" w14:paraId="00151574" w14:textId="1551D931">
                      <w:pPr>
                        <w:pStyle w:val="NoSpacing"/>
                      </w:pPr>
                      <w:r>
                        <w:t xml:space="preserve">RE: Policy Statement 02 – </w:t>
                      </w:r>
                      <w:r w:rsidR="00620EFD">
                        <w:t>November</w:t>
                      </w:r>
                      <w:r>
                        <w:t xml:space="preserve"> 20</w:t>
                      </w:r>
                      <w:r w:rsidR="00620EFD">
                        <w:t>22</w:t>
                      </w:r>
                    </w:p>
                  </w:txbxContent>
                </v:textbox>
                <w10:wrap anchorx="margin" anchory="margin"/>
                <w10:anchorlock/>
              </v:shape>
            </w:pict>
          </mc:Fallback>
        </mc:AlternateContent>
      </w:r>
      <w:r w:rsidRPr="00FF7371" w:rsidR="00D669CD">
        <w:rPr>
          <w:rStyle w:val="Strong"/>
        </w:rPr>
        <w:t>Exhibits</w:t>
      </w:r>
    </w:p>
    <w:p w:rsidR="00E30308" w:rsidP="00FF7371" w:rsidRDefault="00D669CD" w14:paraId="7421E377" w14:textId="77777777">
      <w:pPr>
        <w:pStyle w:val="ListBullet"/>
      </w:pPr>
      <w:r>
        <w:t>Attach a copy of all Exhibits to the disclosure statement.</w:t>
      </w:r>
    </w:p>
    <w:sectPr w:rsidR="00E30308" w:rsidSect="004969D3">
      <w:headerReference w:type="even" r:id="rId16"/>
      <w:headerReference w:type="default" r:id="rId17"/>
      <w:footerReference w:type="even" r:id="rId18"/>
      <w:footerReference w:type="default" r:id="rId19"/>
      <w:headerReference w:type="first" r:id="rId20"/>
      <w:footerReference w:type="first" r:id="rId21"/>
      <w:type w:val="continuous"/>
      <w:pgSz w:w="12240" w:h="15840" w:orient="portrait" w:code="1"/>
      <w:pgMar w:top="1944" w:right="1253" w:bottom="1440" w:left="1253" w:header="1080" w:footer="360" w:gutter="0"/>
      <w:cols w:space="216"/>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1043" w:rsidP="00BD66A5" w:rsidRDefault="00141043" w14:paraId="2226F9F2" w14:textId="77777777">
      <w:r>
        <w:separator/>
      </w:r>
    </w:p>
  </w:endnote>
  <w:endnote w:type="continuationSeparator" w:id="0">
    <w:p w:rsidR="00141043" w:rsidP="00BD66A5" w:rsidRDefault="00141043" w14:paraId="217921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0E2" w:rsidRDefault="00CD50E2" w14:paraId="1A93EF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0135" w:rsidP="0011231F" w:rsidRDefault="00FD0135" w14:paraId="05429862" w14:textId="77777777">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1C57CD94" wp14:editId="6F76628E">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D5EEC" w:rsidR="00A667D2" w:rsidP="00A667D2" w:rsidRDefault="000D5EEC" w14:paraId="2BA635AF" w14:textId="3AC519A0">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rsidR="002212BB" w:rsidP="00AC28C1" w:rsidRDefault="002212BB" w14:paraId="22664847" w14:textId="77777777">
    <w:pPr>
      <w:pStyle w:val="Footer"/>
      <w:tabs>
        <w:tab w:val="right" w:pos="8550"/>
      </w:tabs>
    </w:pPr>
    <w:r>
      <w:t xml:space="preserve">Classification: </w:t>
    </w:r>
    <w:sdt>
      <w:sdtPr>
        <w:rPr>
          <w:rStyle w:val="Strong"/>
        </w:rPr>
        <w:alias w:val="Classification"/>
        <w:tag w:val="Classification"/>
        <w:id w:val="2061279144"/>
        <w:lock w:val="sdtLocked"/>
        <w:placeholder>
          <w:docPart w:val="EBF158AB9425452CA94857717CD5E5EA"/>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rsidRPr="00AC28C1" w:rsidR="00AC28C1" w:rsidP="002212BB" w:rsidRDefault="001D4204" w14:paraId="48EF8D21" w14:textId="38B66E0C">
    <w:pPr>
      <w:pStyle w:val="Footer"/>
    </w:pPr>
    <w:r>
      <w:t>Real Estate Development Marketing Act</w:t>
    </w:r>
    <w:r w:rsidR="00AC28C1">
      <w:t xml:space="preserve"> / </w:t>
    </w:r>
    <w:r>
      <w:t>Policy Statement 2</w:t>
    </w:r>
    <w:r w:rsidR="00AC28C1">
      <w:t xml:space="preserve"> / </w:t>
    </w:r>
    <w:r>
      <w:t>1</w:t>
    </w:r>
    <w:r w:rsidR="00620EFD">
      <w:t>1</w:t>
    </w:r>
    <w:r w:rsidR="009335BA">
      <w:t>-</w:t>
    </w:r>
    <w:r w:rsidR="0011231F">
      <w:rPr>
        <w:noProof/>
      </w:rPr>
      <w:drawing>
        <wp:anchor distT="0" distB="0" distL="114300" distR="114300" simplePos="0" relativeHeight="251658240" behindDoc="1" locked="1" layoutInCell="1" allowOverlap="1" wp14:anchorId="31311531" wp14:editId="4306B92A">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620EFD">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E5193A" w:rsidR="00141043" w:rsidP="00E5193A" w:rsidRDefault="00141043" w14:paraId="1862DE26" w14:textId="77777777">
      <w:pPr>
        <w:pStyle w:val="Footer"/>
      </w:pPr>
    </w:p>
  </w:footnote>
  <w:footnote w:type="continuationSeparator" w:id="0">
    <w:p w:rsidRPr="00E5193A" w:rsidR="00141043" w:rsidP="00E5193A" w:rsidRDefault="00141043" w14:paraId="75528C66" w14:textId="77777777">
      <w:pPr>
        <w:pStyle w:val="Footer"/>
      </w:pPr>
    </w:p>
  </w:footnote>
  <w:footnote w:type="continuationNotice" w:id="1">
    <w:p w:rsidR="00141043" w:rsidRDefault="00141043" w14:paraId="270F2CC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0E2" w:rsidRDefault="00CD50E2" w14:paraId="6B9B42DA" w14:textId="620BB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231F" w:rsidRDefault="0011231F" w14:paraId="4CD39A90" w14:textId="7694CD7C">
    <w:pPr>
      <w:pStyle w:val="Header"/>
    </w:pPr>
    <w:r>
      <w:rPr>
        <w:noProof/>
      </w:rPr>
      <w:drawing>
        <wp:inline distT="0" distB="0" distL="0" distR="0" wp14:anchorId="624D9575" wp14:editId="556B9C4B">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7129" w:rsidRDefault="0011231F" w14:paraId="3B04BF9B" w14:textId="2D8BAA29">
    <w:pPr>
      <w:pStyle w:val="Header"/>
    </w:pPr>
    <w:r>
      <w:rPr>
        <w:noProof/>
      </w:rPr>
      <w:drawing>
        <wp:inline distT="0" distB="0" distL="0" distR="0" wp14:anchorId="2BAFDFD7" wp14:editId="152B177F">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hint="default" w:ascii="Symbol" w:hAnsi="Symbol"/>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hint="default" w:ascii="Wingdings" w:hAnsi="Wingdings"/>
        <w:color w:val="000000" w:themeColor="text1"/>
      </w:rPr>
    </w:lvl>
    <w:lvl w:ilvl="5">
      <w:start w:val="1"/>
      <w:numFmt w:val="bullet"/>
      <w:lvlText w:val=""/>
      <w:lvlJc w:val="left"/>
      <w:pPr>
        <w:ind w:left="2160" w:hanging="360"/>
      </w:pPr>
      <w:rPr>
        <w:rFonts w:hint="default" w:ascii="Wingdings" w:hAnsi="Wingdings"/>
        <w:color w:val="000000" w:themeColor="text1"/>
      </w:rPr>
    </w:lvl>
    <w:lvl w:ilvl="6">
      <w:start w:val="1"/>
      <w:numFmt w:val="bullet"/>
      <w:lvlText w:val=""/>
      <w:lvlJc w:val="left"/>
      <w:pPr>
        <w:ind w:left="2520" w:hanging="360"/>
      </w:pPr>
      <w:rPr>
        <w:rFonts w:hint="default" w:ascii="Wingdings" w:hAnsi="Wingdings"/>
        <w:color w:val="000000" w:themeColor="text1"/>
      </w:rPr>
    </w:lvl>
    <w:lvl w:ilvl="7">
      <w:start w:val="1"/>
      <w:numFmt w:val="bullet"/>
      <w:lvlText w:val=""/>
      <w:lvlJc w:val="left"/>
      <w:pPr>
        <w:ind w:left="2880" w:hanging="360"/>
      </w:pPr>
      <w:rPr>
        <w:rFonts w:hint="default" w:ascii="Wingdings" w:hAnsi="Wingdings"/>
        <w:color w:val="000000" w:themeColor="text1"/>
      </w:rPr>
    </w:lvl>
    <w:lvl w:ilvl="8">
      <w:start w:val="1"/>
      <w:numFmt w:val="bullet"/>
      <w:lvlText w:val=""/>
      <w:lvlJc w:val="left"/>
      <w:pPr>
        <w:ind w:left="3240" w:hanging="360"/>
      </w:pPr>
      <w:rPr>
        <w:rFonts w:hint="default" w:ascii="Wingdings" w:hAnsi="Wingdings"/>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hint="default" w:ascii="Times New Roman" w:hAnsi="Times New Roman" w:cs="Times New Roman"/>
        <w:color w:val="auto"/>
        <w:position w:val="0"/>
      </w:rPr>
    </w:lvl>
    <w:lvl w:ilvl="1">
      <w:start w:val="1"/>
      <w:numFmt w:val="bullet"/>
      <w:lvlText w:val=""/>
      <w:lvlJc w:val="left"/>
      <w:pPr>
        <w:ind w:left="576" w:hanging="288"/>
      </w:pPr>
      <w:rPr>
        <w:rFonts w:hint="default" w:ascii="Wingdings" w:hAnsi="Wingdings"/>
        <w:color w:val="000000" w:themeColor="text1"/>
      </w:rPr>
    </w:lvl>
    <w:lvl w:ilvl="2">
      <w:start w:val="1"/>
      <w:numFmt w:val="bullet"/>
      <w:lvlText w:val=""/>
      <w:lvlJc w:val="left"/>
      <w:pPr>
        <w:ind w:left="864" w:hanging="288"/>
      </w:pPr>
      <w:rPr>
        <w:rFonts w:hint="default" w:ascii="Wingdings" w:hAnsi="Wingdings"/>
        <w:color w:val="000000" w:themeColor="text1"/>
      </w:rPr>
    </w:lvl>
    <w:lvl w:ilvl="3">
      <w:start w:val="1"/>
      <w:numFmt w:val="bullet"/>
      <w:lvlText w:val=""/>
      <w:lvlJc w:val="left"/>
      <w:pPr>
        <w:ind w:left="1440" w:hanging="360"/>
      </w:pPr>
      <w:rPr>
        <w:rFonts w:hint="default" w:ascii="Wingdings" w:hAnsi="Wingdings"/>
        <w:color w:val="000000" w:themeColor="text1"/>
      </w:rPr>
    </w:lvl>
    <w:lvl w:ilvl="4">
      <w:start w:val="1"/>
      <w:numFmt w:val="bullet"/>
      <w:lvlText w:val=""/>
      <w:lvlJc w:val="left"/>
      <w:pPr>
        <w:ind w:left="1800" w:hanging="360"/>
      </w:pPr>
      <w:rPr>
        <w:rFonts w:hint="default" w:ascii="Wingdings" w:hAnsi="Wingdings"/>
        <w:color w:val="000000" w:themeColor="text1"/>
      </w:rPr>
    </w:lvl>
    <w:lvl w:ilvl="5">
      <w:start w:val="1"/>
      <w:numFmt w:val="bullet"/>
      <w:lvlText w:val=""/>
      <w:lvlJc w:val="left"/>
      <w:pPr>
        <w:ind w:left="2160" w:hanging="360"/>
      </w:pPr>
      <w:rPr>
        <w:rFonts w:hint="default" w:ascii="Wingdings" w:hAnsi="Wingdings"/>
        <w:color w:val="000000" w:themeColor="text1"/>
      </w:rPr>
    </w:lvl>
    <w:lvl w:ilvl="6">
      <w:start w:val="1"/>
      <w:numFmt w:val="bullet"/>
      <w:lvlText w:val=""/>
      <w:lvlJc w:val="left"/>
      <w:pPr>
        <w:ind w:left="2520" w:hanging="360"/>
      </w:pPr>
      <w:rPr>
        <w:rFonts w:hint="default" w:ascii="Wingdings" w:hAnsi="Wingdings"/>
        <w:color w:val="000000" w:themeColor="text1"/>
      </w:rPr>
    </w:lvl>
    <w:lvl w:ilvl="7">
      <w:start w:val="1"/>
      <w:numFmt w:val="bullet"/>
      <w:lvlText w:val=""/>
      <w:lvlJc w:val="left"/>
      <w:pPr>
        <w:ind w:left="2880" w:hanging="360"/>
      </w:pPr>
      <w:rPr>
        <w:rFonts w:hint="default" w:ascii="Wingdings" w:hAnsi="Wingdings"/>
        <w:color w:val="000000" w:themeColor="text1"/>
      </w:rPr>
    </w:lvl>
    <w:lvl w:ilvl="8">
      <w:start w:val="1"/>
      <w:numFmt w:val="bullet"/>
      <w:lvlText w:val=""/>
      <w:lvlJc w:val="left"/>
      <w:pPr>
        <w:ind w:left="3240" w:hanging="360"/>
      </w:pPr>
      <w:rPr>
        <w:rFonts w:hint="default" w:ascii="Wingdings" w:hAnsi="Wingdings"/>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16cid:durableId="772093202">
    <w:abstractNumId w:val="17"/>
  </w:num>
  <w:num w:numId="2" w16cid:durableId="2145075945">
    <w:abstractNumId w:val="4"/>
  </w:num>
  <w:num w:numId="3" w16cid:durableId="2076123200">
    <w:abstractNumId w:val="7"/>
  </w:num>
  <w:num w:numId="4" w16cid:durableId="700983784">
    <w:abstractNumId w:val="23"/>
  </w:num>
  <w:num w:numId="5" w16cid:durableId="306784612">
    <w:abstractNumId w:val="16"/>
  </w:num>
  <w:num w:numId="6" w16cid:durableId="896861162">
    <w:abstractNumId w:val="21"/>
  </w:num>
  <w:num w:numId="7" w16cid:durableId="41055229">
    <w:abstractNumId w:val="3"/>
  </w:num>
  <w:num w:numId="8" w16cid:durableId="782563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6964273">
    <w:abstractNumId w:val="22"/>
  </w:num>
  <w:num w:numId="10" w16cid:durableId="2050761913">
    <w:abstractNumId w:val="8"/>
  </w:num>
  <w:num w:numId="11" w16cid:durableId="641933140">
    <w:abstractNumId w:val="19"/>
  </w:num>
  <w:num w:numId="12" w16cid:durableId="1200820375">
    <w:abstractNumId w:val="6"/>
  </w:num>
  <w:num w:numId="13" w16cid:durableId="769854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679421">
    <w:abstractNumId w:val="9"/>
  </w:num>
  <w:num w:numId="15" w16cid:durableId="1551527937">
    <w:abstractNumId w:val="18"/>
  </w:num>
  <w:num w:numId="16" w16cid:durableId="16349475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6645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415824">
    <w:abstractNumId w:val="1"/>
  </w:num>
  <w:num w:numId="19" w16cid:durableId="150297810">
    <w:abstractNumId w:val="0"/>
  </w:num>
  <w:num w:numId="20" w16cid:durableId="1017774185">
    <w:abstractNumId w:val="12"/>
  </w:num>
  <w:num w:numId="21" w16cid:durableId="646521033">
    <w:abstractNumId w:val="2"/>
  </w:num>
  <w:num w:numId="22" w16cid:durableId="69736746">
    <w:abstractNumId w:val="5"/>
  </w:num>
  <w:num w:numId="23" w16cid:durableId="1012338305">
    <w:abstractNumId w:val="13"/>
  </w:num>
  <w:num w:numId="24" w16cid:durableId="494343230">
    <w:abstractNumId w:val="15"/>
  </w:num>
  <w:num w:numId="25" w16cid:durableId="1886794156">
    <w:abstractNumId w:val="10"/>
  </w:num>
  <w:num w:numId="26" w16cid:durableId="688336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40515">
    <w:abstractNumId w:val="11"/>
  </w:num>
  <w:num w:numId="28" w16cid:durableId="141852069">
    <w:abstractNumId w:val="14"/>
  </w:num>
  <w:num w:numId="29" w16cid:durableId="433937707">
    <w:abstractNumId w:val="14"/>
  </w:num>
  <w:num w:numId="30" w16cid:durableId="439106589">
    <w:abstractNumId w:val="14"/>
  </w:num>
  <w:num w:numId="31" w16cid:durableId="443769984">
    <w:abstractNumId w:val="14"/>
  </w:num>
  <w:num w:numId="32" w16cid:durableId="365368893">
    <w:abstractNumId w:val="14"/>
  </w:num>
  <w:num w:numId="33" w16cid:durableId="1030909237">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BB"/>
    <w:rsid w:val="00000A8D"/>
    <w:rsid w:val="000035BA"/>
    <w:rsid w:val="00004700"/>
    <w:rsid w:val="0000544A"/>
    <w:rsid w:val="0000682A"/>
    <w:rsid w:val="00011422"/>
    <w:rsid w:val="0001263C"/>
    <w:rsid w:val="00013C47"/>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0747"/>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5EEC"/>
    <w:rsid w:val="000D7158"/>
    <w:rsid w:val="000D74B1"/>
    <w:rsid w:val="000E018A"/>
    <w:rsid w:val="000E061C"/>
    <w:rsid w:val="000E0F1C"/>
    <w:rsid w:val="000E38B4"/>
    <w:rsid w:val="000E3DD8"/>
    <w:rsid w:val="000E6AF7"/>
    <w:rsid w:val="000F3C06"/>
    <w:rsid w:val="000F6388"/>
    <w:rsid w:val="00101616"/>
    <w:rsid w:val="001017BC"/>
    <w:rsid w:val="0010378C"/>
    <w:rsid w:val="00103894"/>
    <w:rsid w:val="00104D6A"/>
    <w:rsid w:val="001064D9"/>
    <w:rsid w:val="00110277"/>
    <w:rsid w:val="0011231F"/>
    <w:rsid w:val="00112F6D"/>
    <w:rsid w:val="0011308F"/>
    <w:rsid w:val="001235C5"/>
    <w:rsid w:val="00124843"/>
    <w:rsid w:val="001256FB"/>
    <w:rsid w:val="00126217"/>
    <w:rsid w:val="00130F03"/>
    <w:rsid w:val="00131B64"/>
    <w:rsid w:val="00136E95"/>
    <w:rsid w:val="00137129"/>
    <w:rsid w:val="001403CF"/>
    <w:rsid w:val="001407B8"/>
    <w:rsid w:val="00140BE4"/>
    <w:rsid w:val="00141043"/>
    <w:rsid w:val="00145653"/>
    <w:rsid w:val="00154E5D"/>
    <w:rsid w:val="00156471"/>
    <w:rsid w:val="001664B5"/>
    <w:rsid w:val="0016722F"/>
    <w:rsid w:val="001675AD"/>
    <w:rsid w:val="001755B2"/>
    <w:rsid w:val="00181468"/>
    <w:rsid w:val="00181690"/>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55CF"/>
    <w:rsid w:val="001C654D"/>
    <w:rsid w:val="001C7F24"/>
    <w:rsid w:val="001D0196"/>
    <w:rsid w:val="001D02FA"/>
    <w:rsid w:val="001D05A5"/>
    <w:rsid w:val="001D063A"/>
    <w:rsid w:val="001D1D25"/>
    <w:rsid w:val="001D222A"/>
    <w:rsid w:val="001D2370"/>
    <w:rsid w:val="001D2A25"/>
    <w:rsid w:val="001D2D75"/>
    <w:rsid w:val="001D3EF0"/>
    <w:rsid w:val="001D4204"/>
    <w:rsid w:val="001D4EA7"/>
    <w:rsid w:val="001E1B4F"/>
    <w:rsid w:val="001E4ED9"/>
    <w:rsid w:val="001E56D3"/>
    <w:rsid w:val="001F0C92"/>
    <w:rsid w:val="001F56BB"/>
    <w:rsid w:val="001F5E2A"/>
    <w:rsid w:val="001F760B"/>
    <w:rsid w:val="001F775B"/>
    <w:rsid w:val="001F7B22"/>
    <w:rsid w:val="001F7BF3"/>
    <w:rsid w:val="00200A9F"/>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50674"/>
    <w:rsid w:val="002546A9"/>
    <w:rsid w:val="00256F6B"/>
    <w:rsid w:val="00263271"/>
    <w:rsid w:val="0026493D"/>
    <w:rsid w:val="0026653A"/>
    <w:rsid w:val="00275E9E"/>
    <w:rsid w:val="00276FAE"/>
    <w:rsid w:val="002777E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C1EE0"/>
    <w:rsid w:val="003C30B4"/>
    <w:rsid w:val="003C3173"/>
    <w:rsid w:val="003C75A4"/>
    <w:rsid w:val="003D502D"/>
    <w:rsid w:val="003D6EB6"/>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455E"/>
    <w:rsid w:val="0045626F"/>
    <w:rsid w:val="00460F89"/>
    <w:rsid w:val="00462F99"/>
    <w:rsid w:val="0046310A"/>
    <w:rsid w:val="00466D76"/>
    <w:rsid w:val="00467DCB"/>
    <w:rsid w:val="00473300"/>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E6B"/>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5351"/>
    <w:rsid w:val="005D7029"/>
    <w:rsid w:val="005D76E4"/>
    <w:rsid w:val="005E1479"/>
    <w:rsid w:val="005E33D9"/>
    <w:rsid w:val="005E5AD3"/>
    <w:rsid w:val="005E7637"/>
    <w:rsid w:val="005F03E3"/>
    <w:rsid w:val="005F16E9"/>
    <w:rsid w:val="005F18E4"/>
    <w:rsid w:val="005F1D60"/>
    <w:rsid w:val="005F57A2"/>
    <w:rsid w:val="005F600A"/>
    <w:rsid w:val="00600728"/>
    <w:rsid w:val="006030A1"/>
    <w:rsid w:val="00603303"/>
    <w:rsid w:val="00603EE5"/>
    <w:rsid w:val="00604DEB"/>
    <w:rsid w:val="00607E9F"/>
    <w:rsid w:val="006103BB"/>
    <w:rsid w:val="0061524E"/>
    <w:rsid w:val="00615803"/>
    <w:rsid w:val="00617EF6"/>
    <w:rsid w:val="00620EFD"/>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BD4"/>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568BB"/>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287C"/>
    <w:rsid w:val="00796361"/>
    <w:rsid w:val="00796720"/>
    <w:rsid w:val="00797DF4"/>
    <w:rsid w:val="007A445B"/>
    <w:rsid w:val="007B2482"/>
    <w:rsid w:val="007B4DA5"/>
    <w:rsid w:val="007B579B"/>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4D43"/>
    <w:rsid w:val="00905BEE"/>
    <w:rsid w:val="00907DA8"/>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4419"/>
    <w:rsid w:val="009A59C9"/>
    <w:rsid w:val="009A70DB"/>
    <w:rsid w:val="009B2E3E"/>
    <w:rsid w:val="009C5347"/>
    <w:rsid w:val="009C6993"/>
    <w:rsid w:val="009D33DF"/>
    <w:rsid w:val="009D53C8"/>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55AC"/>
    <w:rsid w:val="00A9767B"/>
    <w:rsid w:val="00AA0878"/>
    <w:rsid w:val="00AB161B"/>
    <w:rsid w:val="00AB4046"/>
    <w:rsid w:val="00AB58A0"/>
    <w:rsid w:val="00AB5DD2"/>
    <w:rsid w:val="00AB624D"/>
    <w:rsid w:val="00AB71B0"/>
    <w:rsid w:val="00AC06F6"/>
    <w:rsid w:val="00AC28C1"/>
    <w:rsid w:val="00AC321B"/>
    <w:rsid w:val="00AC34E9"/>
    <w:rsid w:val="00AC6A5A"/>
    <w:rsid w:val="00AD4A92"/>
    <w:rsid w:val="00AD7059"/>
    <w:rsid w:val="00AE044D"/>
    <w:rsid w:val="00AE10BE"/>
    <w:rsid w:val="00AE136A"/>
    <w:rsid w:val="00AE5EFA"/>
    <w:rsid w:val="00AE6741"/>
    <w:rsid w:val="00AE6823"/>
    <w:rsid w:val="00AE7B77"/>
    <w:rsid w:val="00AF279C"/>
    <w:rsid w:val="00AF2B1A"/>
    <w:rsid w:val="00AF581D"/>
    <w:rsid w:val="00B01398"/>
    <w:rsid w:val="00B02B54"/>
    <w:rsid w:val="00B078B3"/>
    <w:rsid w:val="00B10367"/>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BA"/>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2287"/>
    <w:rsid w:val="00C13429"/>
    <w:rsid w:val="00C178CD"/>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4293"/>
    <w:rsid w:val="00CA62AE"/>
    <w:rsid w:val="00CC0660"/>
    <w:rsid w:val="00CC3CD0"/>
    <w:rsid w:val="00CC5B73"/>
    <w:rsid w:val="00CC7D4D"/>
    <w:rsid w:val="00CD04A2"/>
    <w:rsid w:val="00CD1D5F"/>
    <w:rsid w:val="00CD21E1"/>
    <w:rsid w:val="00CD23B9"/>
    <w:rsid w:val="00CD2C91"/>
    <w:rsid w:val="00CD4496"/>
    <w:rsid w:val="00CD489F"/>
    <w:rsid w:val="00CD50E2"/>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0340"/>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0D94"/>
    <w:rsid w:val="00D92E00"/>
    <w:rsid w:val="00D97825"/>
    <w:rsid w:val="00DA1EE4"/>
    <w:rsid w:val="00DA2471"/>
    <w:rsid w:val="00DB01CD"/>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51CE"/>
    <w:rsid w:val="00DF6148"/>
    <w:rsid w:val="00DF657B"/>
    <w:rsid w:val="00E016F2"/>
    <w:rsid w:val="00E02E78"/>
    <w:rsid w:val="00E03447"/>
    <w:rsid w:val="00E03488"/>
    <w:rsid w:val="00E03AB8"/>
    <w:rsid w:val="00E126E5"/>
    <w:rsid w:val="00E16165"/>
    <w:rsid w:val="00E17CF4"/>
    <w:rsid w:val="00E20591"/>
    <w:rsid w:val="00E21469"/>
    <w:rsid w:val="00E22456"/>
    <w:rsid w:val="00E30308"/>
    <w:rsid w:val="00E303A5"/>
    <w:rsid w:val="00E3193A"/>
    <w:rsid w:val="00E31B85"/>
    <w:rsid w:val="00E32405"/>
    <w:rsid w:val="00E34FF4"/>
    <w:rsid w:val="00E36AD7"/>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738F8"/>
    <w:rsid w:val="00E73DA9"/>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392"/>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 w:val="0C1D2D73"/>
    <w:rsid w:val="127D84D3"/>
    <w:rsid w:val="38C216AE"/>
    <w:rsid w:val="670B2A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A60D0"/>
  <w15:chartTrackingRefBased/>
  <w15:docId w15:val="{C36B3780-32E7-4F4F-9B24-C89FFA61C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semiHidden="1" w:unhideWhenUsed="1"/>
    <w:lsdException w:name="Default Paragraph Font" w:uiPriority="1" w:semiHidden="1" w:unhideWhenUsed="1"/>
    <w:lsdException w:name="Body Text" w:uiPriority="2" w:semiHidden="1" w:unhideWhenUsed="1" w:qFormat="1"/>
    <w:lsdException w:name="Body Text Indent" w:uiPriority="3"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AB4046"/>
  </w:style>
  <w:style w:type="paragraph" w:styleId="Heading1">
    <w:name w:val="heading 1"/>
    <w:aliases w:val="BCFSA Subtitle"/>
    <w:basedOn w:val="Normal"/>
    <w:next w:val="BodyText"/>
    <w:link w:val="Heading1Char"/>
    <w:uiPriority w:val="9"/>
    <w:qFormat/>
    <w:rsid w:val="00AB4046"/>
    <w:pPr>
      <w:keepNext/>
      <w:keepLines/>
      <w:pBdr>
        <w:top w:val="single" w:color="auto" w:sz="6" w:space="18"/>
      </w:pBdr>
      <w:spacing w:before="600" w:after="240"/>
      <w:outlineLvl w:val="0"/>
    </w:pPr>
    <w:rPr>
      <w:rFonts w:asciiTheme="majorHAnsi" w:hAnsiTheme="majorHAnsi" w:eastAsiaTheme="majorEastAsia" w:cstheme="majorBidi"/>
      <w:b/>
      <w:caps/>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aliases w:val="BCFSA Body Text Indent"/>
    <w:basedOn w:val="Normal"/>
    <w:link w:val="BodyTextIndentChar"/>
    <w:uiPriority w:val="4"/>
    <w:rsid w:val="00AB4046"/>
    <w:pPr>
      <w:spacing w:before="120" w:after="120" w:line="312" w:lineRule="auto"/>
      <w:ind w:left="1080"/>
    </w:pPr>
  </w:style>
  <w:style w:type="character" w:styleId="BodyTextIndentChar" w:customStyle="1">
    <w:name w:val="Body Text Indent Char"/>
    <w:aliases w:val="BCFSA Body Text Indent Char"/>
    <w:basedOn w:val="DefaultParagraphFont"/>
    <w:link w:val="BodyTextIndent"/>
    <w:uiPriority w:val="4"/>
    <w:rsid w:val="00AB4046"/>
  </w:style>
  <w:style w:type="character" w:styleId="Emphasis">
    <w:name w:val="Emphasis"/>
    <w:basedOn w:val="DefaultParagraphFont"/>
    <w:uiPriority w:val="20"/>
    <w:semiHidden/>
    <w:qFormat/>
    <w:rsid w:val="00AB4046"/>
    <w:rPr>
      <w:i/>
      <w:iCs/>
    </w:rPr>
  </w:style>
  <w:style w:type="paragraph" w:styleId="BodyText">
    <w:name w:val="Body Text"/>
    <w:aliases w:val="BCFSA Body Text"/>
    <w:basedOn w:val="Normal"/>
    <w:link w:val="BodyTextChar"/>
    <w:uiPriority w:val="3"/>
    <w:qFormat/>
    <w:rsid w:val="00AB4046"/>
    <w:pPr>
      <w:spacing w:before="120" w:after="120" w:line="312" w:lineRule="auto"/>
      <w:ind w:left="720"/>
    </w:pPr>
  </w:style>
  <w:style w:type="character" w:styleId="BodyTextChar" w:customStyle="1">
    <w:name w:val="Body Text Char"/>
    <w:aliases w:val="BCFSA Body Text Char"/>
    <w:basedOn w:val="DefaultParagraphFont"/>
    <w:link w:val="BodyText"/>
    <w:uiPriority w:val="3"/>
    <w:rsid w:val="00AB4046"/>
  </w:style>
  <w:style w:type="character" w:styleId="Heading1Char" w:customStyle="1">
    <w:name w:val="Heading 1 Char"/>
    <w:aliases w:val="BCFSA Subtitle Char"/>
    <w:basedOn w:val="DefaultParagraphFont"/>
    <w:link w:val="Heading1"/>
    <w:uiPriority w:val="9"/>
    <w:rsid w:val="00AB4046"/>
    <w:rPr>
      <w:rFonts w:asciiTheme="majorHAnsi" w:hAnsiTheme="majorHAnsi" w:eastAsiaTheme="majorEastAsia" w:cstheme="majorBidi"/>
      <w:b/>
      <w:caps/>
      <w:sz w:val="24"/>
      <w:szCs w:val="32"/>
    </w:rPr>
  </w:style>
  <w:style w:type="paragraph" w:styleId="Quote">
    <w:name w:val="Quote"/>
    <w:aliases w:val="BCFSA Quote"/>
    <w:basedOn w:val="Normal"/>
    <w:next w:val="BodyText"/>
    <w:link w:val="QuoteChar"/>
    <w:uiPriority w:val="29"/>
    <w:unhideWhenUsed/>
    <w:rsid w:val="00AB4046"/>
    <w:pPr>
      <w:spacing w:before="180" w:after="180" w:line="288" w:lineRule="auto"/>
    </w:pPr>
    <w:rPr>
      <w:b/>
      <w:bCs/>
    </w:rPr>
  </w:style>
  <w:style w:type="character" w:styleId="QuoteChar" w:customStyle="1">
    <w:name w:val="Quote Char"/>
    <w:aliases w:val="BCFSA Quote Char"/>
    <w:basedOn w:val="DefaultParagraphFont"/>
    <w:link w:val="Quote"/>
    <w:uiPriority w:val="29"/>
    <w:rsid w:val="00AB4046"/>
    <w:rPr>
      <w:b/>
      <w:bCs/>
    </w:rPr>
  </w:style>
  <w:style w:type="paragraph" w:styleId="Title">
    <w:name w:val="Title"/>
    <w:aliases w:val="BCFSA Headline"/>
    <w:basedOn w:val="Normal"/>
    <w:next w:val="Subtitle"/>
    <w:link w:val="TitleChar"/>
    <w:qFormat/>
    <w:rsid w:val="00AB4046"/>
    <w:pPr>
      <w:contextualSpacing/>
    </w:pPr>
    <w:rPr>
      <w:rFonts w:asciiTheme="majorHAnsi" w:hAnsiTheme="majorHAnsi" w:eastAsiaTheme="majorEastAsia" w:cstheme="majorBidi"/>
      <w:b/>
      <w:kern w:val="28"/>
      <w:sz w:val="50"/>
      <w:szCs w:val="56"/>
    </w:rPr>
  </w:style>
  <w:style w:type="character" w:styleId="TitleChar" w:customStyle="1">
    <w:name w:val="Title Char"/>
    <w:aliases w:val="BCFSA Headline Char"/>
    <w:basedOn w:val="DefaultParagraphFont"/>
    <w:link w:val="Title"/>
    <w:rsid w:val="00AB4046"/>
    <w:rPr>
      <w:rFonts w:asciiTheme="majorHAnsi" w:hAnsiTheme="majorHAnsi" w:eastAsiaTheme="majorEastAsia" w:cstheme="majorBidi"/>
      <w:b/>
      <w:kern w:val="28"/>
      <w:sz w:val="50"/>
      <w:szCs w:val="56"/>
    </w:rPr>
  </w:style>
  <w:style w:type="paragraph" w:styleId="Subtitle">
    <w:name w:val="Subtitle"/>
    <w:aliases w:val="BCFSA Sub-headline"/>
    <w:basedOn w:val="Normal"/>
    <w:next w:val="BCFSAStandfirst"/>
    <w:link w:val="SubtitleChar"/>
    <w:uiPriority w:val="1"/>
    <w:rsid w:val="00AB4046"/>
    <w:pPr>
      <w:numPr>
        <w:ilvl w:val="1"/>
      </w:numPr>
      <w:spacing w:before="120" w:after="480"/>
    </w:pPr>
    <w:rPr>
      <w:rFonts w:asciiTheme="majorHAnsi" w:hAnsiTheme="majorHAnsi" w:eastAsiaTheme="minorEastAsia"/>
      <w:b/>
      <w:bCs/>
      <w:sz w:val="30"/>
      <w:szCs w:val="30"/>
    </w:rPr>
  </w:style>
  <w:style w:type="character" w:styleId="SubtitleChar" w:customStyle="1">
    <w:name w:val="Subtitle Char"/>
    <w:aliases w:val="BCFSA Sub-headline Char"/>
    <w:basedOn w:val="DefaultParagraphFont"/>
    <w:link w:val="Subtitle"/>
    <w:uiPriority w:val="1"/>
    <w:rsid w:val="00AB4046"/>
    <w:rPr>
      <w:rFonts w:asciiTheme="majorHAnsi" w:hAnsiTheme="majorHAnsi" w:eastAsiaTheme="minorEastAsia"/>
      <w:b/>
      <w:bCs/>
      <w:sz w:val="30"/>
      <w:szCs w:val="30"/>
    </w:rPr>
  </w:style>
  <w:style w:type="character" w:styleId="BookTitle">
    <w:name w:val="Book Title"/>
    <w:basedOn w:val="DefaultParagraphFont"/>
    <w:uiPriority w:val="33"/>
    <w:semiHidden/>
    <w:qFormat/>
    <w:rsid w:val="00AB4046"/>
    <w:rPr>
      <w:b/>
      <w:bCs/>
      <w:i/>
      <w:iCs/>
      <w:spacing w:val="5"/>
    </w:rPr>
  </w:style>
  <w:style w:type="paragraph" w:styleId="Header">
    <w:name w:val="header"/>
    <w:aliases w:val="BCFSA Header"/>
    <w:basedOn w:val="Normal"/>
    <w:link w:val="HeaderChar"/>
    <w:uiPriority w:val="99"/>
    <w:unhideWhenUsed/>
    <w:rsid w:val="00AB4046"/>
    <w:pPr>
      <w:tabs>
        <w:tab w:val="center" w:pos="4680"/>
        <w:tab w:val="right" w:pos="9360"/>
      </w:tabs>
    </w:pPr>
  </w:style>
  <w:style w:type="character" w:styleId="HeaderChar" w:customStyle="1">
    <w:name w:val="Header Char"/>
    <w:aliases w:val="BCFSA Header Char"/>
    <w:basedOn w:val="DefaultParagraphFont"/>
    <w:link w:val="Header"/>
    <w:uiPriority w:val="99"/>
    <w:rsid w:val="00AB4046"/>
  </w:style>
  <w:style w:type="paragraph" w:styleId="Footer">
    <w:name w:val="footer"/>
    <w:aliases w:val="BCFSA Footer"/>
    <w:basedOn w:val="Normal"/>
    <w:link w:val="FooterChar"/>
    <w:uiPriority w:val="99"/>
    <w:unhideWhenUsed/>
    <w:rsid w:val="00AB4046"/>
    <w:pPr>
      <w:tabs>
        <w:tab w:val="right" w:pos="9720"/>
      </w:tabs>
      <w:spacing w:before="80"/>
    </w:pPr>
    <w:rPr>
      <w:sz w:val="14"/>
    </w:rPr>
  </w:style>
  <w:style w:type="character" w:styleId="FooterChar" w:customStyle="1">
    <w:name w:val="Footer Char"/>
    <w:aliases w:val="BCFSA Footer Char"/>
    <w:basedOn w:val="DefaultParagraphFont"/>
    <w:link w:val="Footer"/>
    <w:uiPriority w:val="99"/>
    <w:rsid w:val="00AB4046"/>
    <w:rPr>
      <w:sz w:val="14"/>
    </w:rPr>
  </w:style>
  <w:style w:type="paragraph" w:styleId="NoSpacing">
    <w:name w:val="No Spacing"/>
    <w:uiPriority w:val="99"/>
    <w:qFormat/>
    <w:rsid w:val="00AB4046"/>
  </w:style>
  <w:style w:type="character" w:styleId="Hyperlink">
    <w:name w:val="Hyperlink"/>
    <w:basedOn w:val="DefaultParagraphFont"/>
    <w:uiPriority w:val="99"/>
    <w:rsid w:val="00AB4046"/>
    <w:rPr>
      <w:color w:val="auto"/>
      <w:u w:val="single"/>
    </w:rPr>
  </w:style>
  <w:style w:type="character" w:styleId="Strong">
    <w:name w:val="Strong"/>
    <w:basedOn w:val="DefaultParagraphFont"/>
    <w:uiPriority w:val="22"/>
    <w:qFormat/>
    <w:rsid w:val="00AB4046"/>
    <w:rPr>
      <w:b/>
      <w:bCs/>
    </w:rPr>
  </w:style>
  <w:style w:type="character" w:styleId="SubtleEmphasis">
    <w:name w:val="Subtle Emphasis"/>
    <w:basedOn w:val="DefaultParagraphFont"/>
    <w:uiPriority w:val="19"/>
    <w:semiHidden/>
    <w:qFormat/>
    <w:rsid w:val="00AB4046"/>
    <w:rPr>
      <w:i/>
      <w:iCs/>
      <w:color w:val="404040" w:themeColor="text1" w:themeTint="BF"/>
    </w:rPr>
  </w:style>
  <w:style w:type="character" w:styleId="IntenseEmphasis">
    <w:name w:val="Intense Emphasis"/>
    <w:basedOn w:val="DefaultParagraphFont"/>
    <w:uiPriority w:val="21"/>
    <w:semiHidden/>
    <w:qFormat/>
    <w:rsid w:val="00AB4046"/>
    <w:rPr>
      <w:i/>
      <w:iCs/>
      <w:color w:val="003A5D" w:themeColor="accent1"/>
    </w:rPr>
  </w:style>
  <w:style w:type="character" w:styleId="SubtleReference">
    <w:name w:val="Subtle Reference"/>
    <w:basedOn w:val="DefaultParagraphFont"/>
    <w:uiPriority w:val="31"/>
    <w:semiHidden/>
    <w:qFormat/>
    <w:rsid w:val="00AB4046"/>
    <w:rPr>
      <w:smallCaps/>
      <w:color w:val="5A5A5A" w:themeColor="text1" w:themeTint="A5"/>
    </w:rPr>
  </w:style>
  <w:style w:type="character" w:styleId="IntenseReference">
    <w:name w:val="Intense Reference"/>
    <w:basedOn w:val="DefaultParagraphFont"/>
    <w:uiPriority w:val="32"/>
    <w:semiHidden/>
    <w:qFormat/>
    <w:rsid w:val="00AB4046"/>
    <w:rPr>
      <w:b/>
      <w:bCs/>
      <w:smallCaps/>
      <w:color w:val="003A5D" w:themeColor="accent1"/>
      <w:spacing w:val="5"/>
    </w:rPr>
  </w:style>
  <w:style w:type="paragraph" w:styleId="IntenseQuote">
    <w:name w:val="Intense Quote"/>
    <w:basedOn w:val="Normal"/>
    <w:next w:val="Normal"/>
    <w:link w:val="IntenseQuoteChar"/>
    <w:uiPriority w:val="30"/>
    <w:semiHidden/>
    <w:qFormat/>
    <w:rsid w:val="00AB4046"/>
    <w:pPr>
      <w:pBdr>
        <w:top w:val="single" w:color="003A5D" w:themeColor="accent1" w:sz="4" w:space="10"/>
        <w:bottom w:val="single" w:color="003A5D" w:themeColor="accent1" w:sz="4" w:space="10"/>
      </w:pBdr>
      <w:spacing w:before="360" w:after="360"/>
      <w:ind w:left="864" w:right="864"/>
      <w:jc w:val="center"/>
    </w:pPr>
    <w:rPr>
      <w:i/>
      <w:iCs/>
      <w:color w:val="003A5D" w:themeColor="accent1"/>
    </w:rPr>
  </w:style>
  <w:style w:type="character" w:styleId="IntenseQuoteChar" w:customStyle="1">
    <w:name w:val="Intense Quote Char"/>
    <w:basedOn w:val="DefaultParagraphFont"/>
    <w:link w:val="IntenseQuote"/>
    <w:uiPriority w:val="30"/>
    <w:semiHidden/>
    <w:rsid w:val="00AB4046"/>
    <w:rPr>
      <w:i/>
      <w:iCs/>
      <w:color w:val="003A5D" w:themeColor="accent1"/>
    </w:rPr>
  </w:style>
  <w:style w:type="paragraph" w:styleId="BCFSAStandfirst" w:customStyle="1">
    <w:name w:val="BCFSA Standfirst"/>
    <w:basedOn w:val="Normal"/>
    <w:next w:val="BodyText"/>
    <w:uiPriority w:val="2"/>
    <w:rsid w:val="00AB4046"/>
    <w:pPr>
      <w:keepNext/>
      <w:spacing w:after="360"/>
    </w:pPr>
    <w:rPr>
      <w:sz w:val="30"/>
      <w:szCs w:val="30"/>
    </w:rPr>
  </w:style>
  <w:style w:type="numbering" w:styleId="BCFSABullets" w:customStyle="1">
    <w:name w:val="BCFSA Bullets"/>
    <w:uiPriority w:val="99"/>
    <w:rsid w:val="00AB4046"/>
    <w:pPr>
      <w:numPr>
        <w:numId w:val="1"/>
      </w:numPr>
    </w:pPr>
  </w:style>
  <w:style w:type="numbering" w:styleId="BCFSANumbers" w:customStyle="1">
    <w:name w:val="BCFSA Numbers"/>
    <w:uiPriority w:val="99"/>
    <w:rsid w:val="00AB4046"/>
    <w:pPr>
      <w:numPr>
        <w:numId w:val="6"/>
      </w:numPr>
    </w:pPr>
  </w:style>
  <w:style w:type="paragraph" w:styleId="ListBullet">
    <w:name w:val="List Bullet"/>
    <w:basedOn w:val="Normal"/>
    <w:uiPriority w:val="14"/>
    <w:unhideWhenUsed/>
    <w:rsid w:val="00AB4046"/>
    <w:pPr>
      <w:numPr>
        <w:numId w:val="26"/>
      </w:numPr>
      <w:spacing w:before="120" w:after="120" w:line="312" w:lineRule="auto"/>
    </w:pPr>
  </w:style>
  <w:style w:type="character" w:styleId="PlaceholderText">
    <w:name w:val="Placeholder Text"/>
    <w:basedOn w:val="DefaultParagraphFont"/>
    <w:uiPriority w:val="99"/>
    <w:semiHidden/>
    <w:rsid w:val="00AB4046"/>
    <w:rPr>
      <w:color w:val="808080"/>
    </w:rPr>
  </w:style>
  <w:style w:type="paragraph" w:styleId="ListNumber">
    <w:name w:val="List Number"/>
    <w:basedOn w:val="Normal"/>
    <w:uiPriority w:val="11"/>
    <w:unhideWhenUsed/>
    <w:rsid w:val="00AB4046"/>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AB4046"/>
    <w:rPr>
      <w:color w:val="auto"/>
      <w:vertAlign w:val="superscript"/>
    </w:rPr>
  </w:style>
  <w:style w:type="paragraph" w:styleId="FootnoteText">
    <w:name w:val="footnote text"/>
    <w:aliases w:val="BCFSA Footnote"/>
    <w:basedOn w:val="Normal"/>
    <w:link w:val="FootnoteTextChar"/>
    <w:uiPriority w:val="99"/>
    <w:rsid w:val="00AB4046"/>
    <w:rPr>
      <w:sz w:val="14"/>
      <w:szCs w:val="20"/>
    </w:rPr>
  </w:style>
  <w:style w:type="character" w:styleId="FootnoteTextChar" w:customStyle="1">
    <w:name w:val="Footnote Text Char"/>
    <w:aliases w:val="BCFSA Footnote Char"/>
    <w:basedOn w:val="DefaultParagraphFont"/>
    <w:link w:val="FootnoteText"/>
    <w:uiPriority w:val="99"/>
    <w:rsid w:val="00AB4046"/>
    <w:rPr>
      <w:sz w:val="14"/>
      <w:szCs w:val="20"/>
    </w:rPr>
  </w:style>
  <w:style w:type="paragraph" w:styleId="BCFSASubtitlenoline" w:customStyle="1">
    <w:name w:val="BCFSA Subtitle (no line)"/>
    <w:basedOn w:val="Heading1"/>
    <w:next w:val="BodyText"/>
    <w:uiPriority w:val="9"/>
    <w:qFormat/>
    <w:rsid w:val="00AB4046"/>
    <w:pPr>
      <w:pBdr>
        <w:top w:val="none" w:color="auto" w:sz="0" w:space="0"/>
      </w:pBdr>
      <w:spacing w:before="0"/>
    </w:pPr>
  </w:style>
  <w:style w:type="paragraph" w:styleId="BCFSAStandfirstlineabove" w:customStyle="1">
    <w:name w:val="BCFSA Standfirst (line above)"/>
    <w:basedOn w:val="BCFSAStandfirst"/>
    <w:uiPriority w:val="2"/>
    <w:rsid w:val="00AB4046"/>
    <w:pPr>
      <w:pBdr>
        <w:top w:val="single" w:color="auto" w:sz="6" w:space="18"/>
      </w:pBdr>
      <w:spacing w:before="360"/>
    </w:pPr>
  </w:style>
  <w:style w:type="numbering" w:styleId="NoteBullet" w:customStyle="1">
    <w:name w:val="Note Bullet"/>
    <w:uiPriority w:val="99"/>
    <w:rsid w:val="00AB4046"/>
    <w:pPr>
      <w:numPr>
        <w:numId w:val="22"/>
      </w:numPr>
    </w:pPr>
  </w:style>
  <w:style w:type="paragraph" w:styleId="ListNumber2">
    <w:name w:val="List Number 2"/>
    <w:basedOn w:val="Normal"/>
    <w:uiPriority w:val="11"/>
    <w:rsid w:val="00AB4046"/>
    <w:pPr>
      <w:numPr>
        <w:ilvl w:val="1"/>
        <w:numId w:val="33"/>
      </w:numPr>
      <w:spacing w:line="312" w:lineRule="auto"/>
      <w:contextualSpacing/>
    </w:pPr>
  </w:style>
  <w:style w:type="paragraph" w:styleId="ListContinue2">
    <w:name w:val="List Continue 2"/>
    <w:aliases w:val="BCFSA Note Continue"/>
    <w:basedOn w:val="Normal"/>
    <w:uiPriority w:val="14"/>
    <w:rsid w:val="00AB4046"/>
    <w:pPr>
      <w:spacing w:before="120" w:after="120" w:line="312" w:lineRule="auto"/>
      <w:ind w:left="720"/>
    </w:pPr>
    <w:rPr>
      <w:i/>
      <w:iCs/>
    </w:rPr>
  </w:style>
  <w:style w:type="paragraph" w:styleId="ListBullet2">
    <w:name w:val="List Bullet 2"/>
    <w:aliases w:val="BCFSA Note"/>
    <w:basedOn w:val="Normal"/>
    <w:uiPriority w:val="14"/>
    <w:rsid w:val="00AB4046"/>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AB4046"/>
    <w:pPr>
      <w:spacing w:before="120" w:after="120" w:line="312" w:lineRule="auto"/>
    </w:pPr>
  </w:style>
  <w:style w:type="character" w:styleId="BodyText2Char" w:customStyle="1">
    <w:name w:val="Body Text 2 Char"/>
    <w:aliases w:val="BCFSA Normal Char"/>
    <w:basedOn w:val="DefaultParagraphFont"/>
    <w:link w:val="BodyText2"/>
    <w:uiPriority w:val="99"/>
    <w:rsid w:val="00AB4046"/>
  </w:style>
  <w:style w:type="paragraph" w:styleId="List">
    <w:name w:val="List"/>
    <w:basedOn w:val="Normal"/>
    <w:uiPriority w:val="12"/>
    <w:rsid w:val="00AB4046"/>
    <w:pPr>
      <w:keepNext/>
      <w:numPr>
        <w:numId w:val="28"/>
      </w:numPr>
      <w:spacing w:before="120" w:after="120" w:line="312" w:lineRule="auto"/>
    </w:pPr>
    <w:rPr>
      <w:b/>
    </w:rPr>
  </w:style>
  <w:style w:type="paragraph" w:styleId="List2">
    <w:name w:val="List 2"/>
    <w:basedOn w:val="Normal"/>
    <w:uiPriority w:val="12"/>
    <w:rsid w:val="00AB4046"/>
    <w:pPr>
      <w:keepNext/>
      <w:numPr>
        <w:ilvl w:val="1"/>
        <w:numId w:val="28"/>
      </w:numPr>
      <w:spacing w:before="120" w:after="120" w:line="312" w:lineRule="auto"/>
    </w:pPr>
  </w:style>
  <w:style w:type="paragraph" w:styleId="List3">
    <w:name w:val="List 3"/>
    <w:basedOn w:val="Normal"/>
    <w:uiPriority w:val="12"/>
    <w:rsid w:val="00AB4046"/>
    <w:pPr>
      <w:numPr>
        <w:ilvl w:val="2"/>
        <w:numId w:val="28"/>
      </w:numPr>
      <w:spacing w:before="120" w:after="120" w:line="312" w:lineRule="auto"/>
    </w:pPr>
  </w:style>
  <w:style w:type="paragraph" w:styleId="List4">
    <w:name w:val="List 4"/>
    <w:basedOn w:val="Normal"/>
    <w:uiPriority w:val="12"/>
    <w:rsid w:val="00AB4046"/>
    <w:pPr>
      <w:numPr>
        <w:ilvl w:val="3"/>
        <w:numId w:val="28"/>
      </w:numPr>
      <w:spacing w:before="120" w:after="120" w:line="312" w:lineRule="auto"/>
      <w:contextualSpacing/>
    </w:pPr>
  </w:style>
  <w:style w:type="paragraph" w:styleId="FooterNote" w:customStyle="1">
    <w:name w:val="Footer Note"/>
    <w:uiPriority w:val="99"/>
    <w:rsid w:val="00AB4046"/>
    <w:pPr>
      <w:tabs>
        <w:tab w:val="right" w:pos="8550"/>
      </w:tabs>
      <w:spacing w:before="120" w:after="240"/>
      <w:ind w:left="90" w:right="104"/>
    </w:pPr>
    <w:rPr>
      <w:i/>
      <w:iCs/>
      <w:sz w:val="16"/>
      <w:szCs w:val="22"/>
    </w:rPr>
  </w:style>
  <w:style w:type="paragraph" w:styleId="ListNumber3">
    <w:name w:val="List Number 3"/>
    <w:basedOn w:val="Normal"/>
    <w:uiPriority w:val="11"/>
    <w:rsid w:val="00AB4046"/>
    <w:pPr>
      <w:numPr>
        <w:ilvl w:val="2"/>
        <w:numId w:val="33"/>
      </w:numPr>
      <w:spacing w:line="312" w:lineRule="auto"/>
      <w:contextualSpacing/>
    </w:pPr>
  </w:style>
  <w:style w:type="character" w:styleId="CommentReference">
    <w:name w:val="annotation reference"/>
    <w:basedOn w:val="DefaultParagraphFont"/>
    <w:uiPriority w:val="99"/>
    <w:semiHidden/>
    <w:unhideWhenUsed/>
    <w:rsid w:val="00607E9F"/>
    <w:rPr>
      <w:sz w:val="16"/>
      <w:szCs w:val="16"/>
    </w:rPr>
  </w:style>
  <w:style w:type="paragraph" w:styleId="CommentText">
    <w:name w:val="annotation text"/>
    <w:basedOn w:val="Normal"/>
    <w:link w:val="CommentTextChar"/>
    <w:uiPriority w:val="99"/>
    <w:unhideWhenUsed/>
    <w:rsid w:val="00607E9F"/>
    <w:rPr>
      <w:sz w:val="20"/>
      <w:szCs w:val="20"/>
    </w:rPr>
  </w:style>
  <w:style w:type="character" w:styleId="CommentTextChar" w:customStyle="1">
    <w:name w:val="Comment Text Char"/>
    <w:basedOn w:val="DefaultParagraphFont"/>
    <w:link w:val="CommentText"/>
    <w:uiPriority w:val="99"/>
    <w:rsid w:val="00607E9F"/>
    <w:rPr>
      <w:sz w:val="20"/>
      <w:szCs w:val="20"/>
    </w:rPr>
  </w:style>
  <w:style w:type="paragraph" w:styleId="CommentSubject">
    <w:name w:val="annotation subject"/>
    <w:basedOn w:val="CommentText"/>
    <w:next w:val="CommentText"/>
    <w:link w:val="CommentSubjectChar"/>
    <w:uiPriority w:val="99"/>
    <w:semiHidden/>
    <w:unhideWhenUsed/>
    <w:rsid w:val="00607E9F"/>
    <w:rPr>
      <w:b/>
      <w:bCs/>
    </w:rPr>
  </w:style>
  <w:style w:type="character" w:styleId="CommentSubjectChar" w:customStyle="1">
    <w:name w:val="Comment Subject Char"/>
    <w:basedOn w:val="CommentTextChar"/>
    <w:link w:val="CommentSubject"/>
    <w:uiPriority w:val="99"/>
    <w:semiHidden/>
    <w:rsid w:val="00607E9F"/>
    <w:rPr>
      <w:b/>
      <w:bCs/>
      <w:sz w:val="20"/>
      <w:szCs w:val="20"/>
    </w:rPr>
  </w:style>
  <w:style w:type="paragraph" w:styleId="Revision">
    <w:name w:val="Revision"/>
    <w:hidden/>
    <w:uiPriority w:val="99"/>
    <w:semiHidden/>
    <w:rsid w:val="00E126E5"/>
  </w:style>
  <w:style w:type="character" w:styleId="UnresolvedMention">
    <w:name w:val="Unresolved Mention"/>
    <w:basedOn w:val="DefaultParagraphFont"/>
    <w:uiPriority w:val="99"/>
    <w:semiHidden/>
    <w:unhideWhenUsed/>
    <w:rsid w:val="00E1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glossaryDocument" Target="glossary/document.xml" Id="rId24" /><Relationship Type="http://schemas.openxmlformats.org/officeDocument/2006/relationships/customXml" Target="../customXml/item5.xml" Id="rId5" /><Relationship Type="http://schemas.microsoft.com/office/2011/relationships/people" Target="people.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fontTable" Target="fontTable.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158AB9425452CA94857717CD5E5EA"/>
        <w:category>
          <w:name w:val="General"/>
          <w:gallery w:val="placeholder"/>
        </w:category>
        <w:types>
          <w:type w:val="bbPlcHdr"/>
        </w:types>
        <w:behaviors>
          <w:behavior w:val="content"/>
        </w:behaviors>
        <w:guid w:val="{D2FF1AEA-6BCC-4D57-AE31-B0EF0EBDEFC1}"/>
      </w:docPartPr>
      <w:docPartBody>
        <w:p w:rsidR="003C6FA1" w:rsidRDefault="00D90D94">
          <w:pPr>
            <w:pStyle w:val="EBF158AB9425452CA94857717CD5E5EA"/>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94"/>
    <w:rsid w:val="00070D1C"/>
    <w:rsid w:val="000C1249"/>
    <w:rsid w:val="00186F47"/>
    <w:rsid w:val="001A0E2C"/>
    <w:rsid w:val="0027635F"/>
    <w:rsid w:val="003A4EC4"/>
    <w:rsid w:val="003C6FA1"/>
    <w:rsid w:val="00561784"/>
    <w:rsid w:val="008338ED"/>
    <w:rsid w:val="00965B22"/>
    <w:rsid w:val="00A91F0F"/>
    <w:rsid w:val="00A97B85"/>
    <w:rsid w:val="00AE1BF7"/>
    <w:rsid w:val="00D11FEE"/>
    <w:rsid w:val="00D90D94"/>
    <w:rsid w:val="00F91CA3"/>
    <w:rsid w:val="00FE50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F158AB9425452CA94857717CD5E5EA">
    <w:name w:val="EBF158AB9425452CA94857717CD5E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67c133-5ca2-4bf2-ac7a-233cdf45dbeb">
      <Terms xmlns="http://schemas.microsoft.com/office/infopath/2007/PartnerControls"/>
    </lcf76f155ced4ddcb4097134ff3c332f>
    <matched xmlns="4f67c133-5ca2-4bf2-ac7a-233cdf45dbeb">true</matched>
    <TaxCatchAll xmlns="f683fc6c-8c5e-409e-add7-7f3d5a5b587a" xsi:nil="true"/>
    <_dlc_DocId xmlns="8b4d7851-d5b2-401f-8adb-0c063fef9281">BCFSA-528297321-7224</_dlc_DocId>
    <_dlc_DocIdUrl xmlns="8b4d7851-d5b2-401f-8adb-0c063fef9281">
      <Url>https://bcfsa.sharepoint.com/sites/Communications/_layouts/15/DocIdRedir.aspx?ID=BCFSA-528297321-7224</Url>
      <Description>BCFSA-528297321-7224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18272126B5734D9E1157E2B541C266" ma:contentTypeVersion="21" ma:contentTypeDescription="Create a new document." ma:contentTypeScope="" ma:versionID="6e1de0b693e94dc294b7c7387f8c9ee9">
  <xsd:schema xmlns:xsd="http://www.w3.org/2001/XMLSchema" xmlns:xs="http://www.w3.org/2001/XMLSchema" xmlns:p="http://schemas.microsoft.com/office/2006/metadata/properties" xmlns:ns2="8b4d7851-d5b2-401f-8adb-0c063fef9281" xmlns:ns3="4f67c133-5ca2-4bf2-ac7a-233cdf45dbeb" xmlns:ns4="f683fc6c-8c5e-409e-add7-7f3d5a5b587a" targetNamespace="http://schemas.microsoft.com/office/2006/metadata/properties" ma:root="true" ma:fieldsID="725f04fce395b9c337b1b2a97b99c3c0" ns2:_="" ns3:_="" ns4:_="">
    <xsd:import namespace="8b4d7851-d5b2-401f-8adb-0c063fef9281"/>
    <xsd:import namespace="4f67c133-5ca2-4bf2-ac7a-233cdf45dbeb"/>
    <xsd:import namespace="f683fc6c-8c5e-409e-add7-7f3d5a5b587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Location" minOccurs="0"/>
                <xsd:element ref="ns3:matche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d7851-d5b2-401f-8adb-0c063fef928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7c133-5ca2-4bf2-ac7a-233cdf45db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atched" ma:index="24" nillable="true" ma:displayName="matched" ma:default="1" ma:format="Dropdown" ma:internalName="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3b712b7-525a-40eb-a601-56239c35aa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83fc6c-8c5e-409e-add7-7f3d5a5b587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d0a0fd71-7766-4b94-8abe-ea2865458707}" ma:internalName="TaxCatchAll" ma:showField="CatchAllData" ma:web="8b4d7851-d5b2-401f-8adb-0c063fef92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56318F-673B-4105-A5F9-3A693CAEC506}">
  <ds:schemaRefs>
    <ds:schemaRef ds:uri="http://purl.org/dc/dcmitype/"/>
    <ds:schemaRef ds:uri="f683fc6c-8c5e-409e-add7-7f3d5a5b587a"/>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f67c133-5ca2-4bf2-ac7a-233cdf45dbeb"/>
    <ds:schemaRef ds:uri="8b4d7851-d5b2-401f-8adb-0c063fef9281"/>
  </ds:schemaRefs>
</ds:datastoreItem>
</file>

<file path=customXml/itemProps2.xml><?xml version="1.0" encoding="utf-8"?>
<ds:datastoreItem xmlns:ds="http://schemas.openxmlformats.org/officeDocument/2006/customXml" ds:itemID="{733A438C-F9E1-4300-8C87-FC459BACBB8C}">
  <ds:schemaRefs>
    <ds:schemaRef ds:uri="http://schemas.microsoft.com/sharepoint/v3/contenttype/forms"/>
  </ds:schemaRefs>
</ds:datastoreItem>
</file>

<file path=customXml/itemProps3.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4.xml><?xml version="1.0" encoding="utf-8"?>
<ds:datastoreItem xmlns:ds="http://schemas.openxmlformats.org/officeDocument/2006/customXml" ds:itemID="{F96977AB-8524-465E-9B85-42925477E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d7851-d5b2-401f-8adb-0c063fef9281"/>
    <ds:schemaRef ds:uri="4f67c133-5ca2-4bf2-ac7a-233cdf45dbeb"/>
    <ds:schemaRef ds:uri="f683fc6c-8c5e-409e-add7-7f3d5a5b5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3574B5-5B27-4B64-87F0-9288C65AC4EC}">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BCFSA Policy Statement Template</ap:Template>
  <ap:Application>Microsoft Word for the web</ap:Application>
  <ap:DocSecurity>0</ap:DocSecurity>
  <ap:ScaleCrop>false</ap:ScaleCrop>
  <ap:Manager/>
  <ap:Company>BC Financial Services Authority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#2 -  Disclosure Statement Requirements For Development Property</dc:title>
  <dc:subject/>
  <dc:creator>Marcus A.T. Gill</dc:creator>
  <cp:keywords/>
  <dc:description>Policy Statement #2 -  Disclosure Statement Requirements For Development Property Consisting Of Five Or More Bare Land Strata Lots</dc:description>
  <cp:lastModifiedBy>Thandi Nzeku</cp:lastModifiedBy>
  <cp:revision>3</cp:revision>
  <dcterms:created xsi:type="dcterms:W3CDTF">2023-03-30T19:08:00Z</dcterms:created>
  <dcterms:modified xsi:type="dcterms:W3CDTF">2023-03-30T21:58:59Z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0x0101000D18272126B5734D9E1157E2B541C266</vt:lpwstr>
  </property>
  <property fmtid="{D5CDD505-2E9C-101B-9397-08002B2CF9AE}" pid="3" name="Order">
    <vt:r8>41200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pproval Level">
    <vt:lpwstr>Ready</vt:lpwstr>
  </property>
  <property fmtid="{D5CDD505-2E9C-101B-9397-08002B2CF9AE}" pid="9" name="_ExtendedDescription">
    <vt:lpwstr/>
  </property>
  <property fmtid="{D5CDD505-2E9C-101B-9397-08002B2CF9AE}" pid="10" name="_dlc_DocIdItemGuid">
    <vt:lpwstr>bebec2e7-25c4-4bd3-b58e-20f47196ba08</vt:lpwstr>
  </property>
  <property fmtid="{D5CDD505-2E9C-101B-9397-08002B2CF9AE}" pid="11" name="MediaServiceImageTags">
    <vt:lpwstr/>
  </property>
</Properties>
</file>